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w:rsidRPr="00373C97" w:rsidR="0094364B" w:rsidP="0094364B" w:rsidRDefault="00172A2C" w14:paraId="41B6B751" w14:textId="2942780D">
      <w:pPr>
        <w:pStyle w:val="Heading1"/>
      </w:pPr>
      <w:r w:rsidRPr="00373C97">
        <w:t>Equity and Power in Funding Systems:</w:t>
      </w:r>
      <w:r w:rsidRPr="00373C97" w:rsidR="0094364B">
        <w:t xml:space="preserve"> Information sheet</w:t>
      </w:r>
    </w:p>
    <w:p w:rsidRPr="00373C97" w:rsidR="0094364B" w:rsidP="0094364B" w:rsidRDefault="0094364B" w14:paraId="19A37D36" w14:textId="77777777">
      <w:pPr>
        <w:pStyle w:val="Heading2"/>
      </w:pPr>
      <w:r w:rsidRPr="00373C97">
        <w:t>About this work</w:t>
      </w:r>
    </w:p>
    <w:p w:rsidRPr="00373C97" w:rsidR="0094364B" w:rsidP="0094364B" w:rsidRDefault="0094364B" w14:paraId="300751D7" w14:textId="77777777">
      <w:pPr>
        <w:pStyle w:val="Heading3"/>
      </w:pPr>
      <w:r w:rsidRPr="00373C97">
        <w:t>Purpose</w:t>
      </w:r>
    </w:p>
    <w:p w:rsidRPr="00373C97" w:rsidR="0094364B" w:rsidP="0094364B" w:rsidRDefault="0094364B" w14:paraId="23DB7B0D" w14:textId="5FF79BD8">
      <w:r w:rsidRPr="00373C97">
        <w:t xml:space="preserve">The </w:t>
      </w:r>
      <w:hyperlink w:history="1" r:id="rId11">
        <w:r w:rsidRPr="00373C97">
          <w:rPr>
            <w:rStyle w:val="Hyperlink"/>
          </w:rPr>
          <w:t>Open and Trusting initiative</w:t>
        </w:r>
      </w:hyperlink>
      <w:r w:rsidRPr="00373C97">
        <w:t xml:space="preserve"> (O&amp;T) asks for funders to adopt more open and trusting practices that make life easier for those they fund. O&amp;T aims to ensure that all voluntary organisations have more trusting relationships with their funders and </w:t>
      </w:r>
      <w:proofErr w:type="gramStart"/>
      <w:r w:rsidRPr="00373C97">
        <w:t>are able to</w:t>
      </w:r>
      <w:proofErr w:type="gramEnd"/>
      <w:r w:rsidRPr="00373C97">
        <w:t xml:space="preserve"> access more flexible funding which better serves their communities. Funders show sign-up are asked to adopt </w:t>
      </w:r>
      <w:r w:rsidRPr="00373C97" w:rsidR="00FA0609">
        <w:t>eight</w:t>
      </w:r>
      <w:r w:rsidRPr="00373C97">
        <w:t xml:space="preserve"> O&amp;T commitments:</w:t>
      </w:r>
    </w:p>
    <w:p w:rsidRPr="00373C97" w:rsidR="0094364B" w:rsidP="0094364B" w:rsidRDefault="0094364B" w14:paraId="67AD54C9" w14:textId="77777777"/>
    <w:p w:rsidRPr="00373C97" w:rsidR="0094364B" w:rsidP="0094364B" w:rsidRDefault="0094364B" w14:paraId="360C6250" w14:textId="77777777">
      <w:pPr>
        <w:pStyle w:val="ListParagraph"/>
        <w:numPr>
          <w:ilvl w:val="0"/>
          <w:numId w:val="35"/>
        </w:numPr>
        <w:shd w:val="clear" w:color="auto" w:fill="FFFFFF"/>
        <w:rPr>
          <w:rFonts w:eastAsia="Times New Roman"/>
          <w:szCs w:val="24"/>
          <w:lang w:eastAsia="en-GB"/>
        </w:rPr>
      </w:pPr>
      <w:r w:rsidRPr="00373C97">
        <w:rPr>
          <w:rFonts w:eastAsia="Times New Roman"/>
          <w:szCs w:val="24"/>
          <w:lang w:eastAsia="en-GB"/>
        </w:rPr>
        <w:t>Don’t waste time</w:t>
      </w:r>
    </w:p>
    <w:p w:rsidRPr="00373C97" w:rsidR="0094364B" w:rsidP="0094364B" w:rsidRDefault="0094364B" w14:paraId="14246092" w14:textId="77777777">
      <w:pPr>
        <w:pStyle w:val="ListParagraph"/>
        <w:numPr>
          <w:ilvl w:val="0"/>
          <w:numId w:val="35"/>
        </w:numPr>
        <w:shd w:val="clear" w:color="auto" w:fill="FFFFFF"/>
        <w:rPr>
          <w:rFonts w:eastAsia="Times New Roman"/>
          <w:szCs w:val="24"/>
          <w:lang w:eastAsia="en-GB"/>
        </w:rPr>
      </w:pPr>
      <w:r w:rsidRPr="00373C97">
        <w:rPr>
          <w:rFonts w:eastAsia="Times New Roman"/>
          <w:szCs w:val="24"/>
          <w:lang w:eastAsia="en-GB"/>
        </w:rPr>
        <w:t>Ask relevant questions</w:t>
      </w:r>
    </w:p>
    <w:p w:rsidRPr="00373C97" w:rsidR="0094364B" w:rsidP="0094364B" w:rsidRDefault="0094364B" w14:paraId="52997BC8" w14:textId="77777777">
      <w:pPr>
        <w:pStyle w:val="ListParagraph"/>
        <w:numPr>
          <w:ilvl w:val="0"/>
          <w:numId w:val="35"/>
        </w:numPr>
        <w:shd w:val="clear" w:color="auto" w:fill="FFFFFF"/>
        <w:rPr>
          <w:rFonts w:eastAsia="Times New Roman"/>
          <w:szCs w:val="24"/>
          <w:lang w:eastAsia="en-GB"/>
        </w:rPr>
      </w:pPr>
      <w:r w:rsidRPr="00373C97">
        <w:rPr>
          <w:rFonts w:eastAsia="Times New Roman"/>
          <w:szCs w:val="24"/>
          <w:lang w:eastAsia="en-GB"/>
        </w:rPr>
        <w:t>Accept risk</w:t>
      </w:r>
    </w:p>
    <w:p w:rsidRPr="00373C97" w:rsidR="0094364B" w:rsidP="0094364B" w:rsidRDefault="0094364B" w14:paraId="652E9114" w14:textId="77777777">
      <w:pPr>
        <w:pStyle w:val="ListParagraph"/>
        <w:numPr>
          <w:ilvl w:val="0"/>
          <w:numId w:val="35"/>
        </w:numPr>
        <w:shd w:val="clear" w:color="auto" w:fill="FFFFFF"/>
        <w:rPr>
          <w:rFonts w:eastAsia="Times New Roman"/>
          <w:szCs w:val="24"/>
          <w:lang w:eastAsia="en-GB"/>
        </w:rPr>
      </w:pPr>
      <w:r w:rsidRPr="00373C97">
        <w:rPr>
          <w:rFonts w:eastAsia="Times New Roman"/>
          <w:szCs w:val="24"/>
          <w:lang w:eastAsia="en-GB"/>
        </w:rPr>
        <w:t>Act with urgency</w:t>
      </w:r>
    </w:p>
    <w:p w:rsidRPr="00373C97" w:rsidR="0094364B" w:rsidP="0094364B" w:rsidRDefault="0094364B" w14:paraId="46809BE9" w14:textId="77777777">
      <w:pPr>
        <w:pStyle w:val="ListParagraph"/>
        <w:numPr>
          <w:ilvl w:val="0"/>
          <w:numId w:val="35"/>
        </w:numPr>
        <w:shd w:val="clear" w:color="auto" w:fill="FFFFFF"/>
        <w:rPr>
          <w:rFonts w:eastAsia="Times New Roman"/>
          <w:szCs w:val="24"/>
          <w:lang w:eastAsia="en-GB"/>
        </w:rPr>
      </w:pPr>
      <w:r w:rsidRPr="00373C97">
        <w:rPr>
          <w:rFonts w:eastAsia="Times New Roman"/>
          <w:szCs w:val="24"/>
          <w:lang w:eastAsia="en-GB"/>
        </w:rPr>
        <w:t>Be open</w:t>
      </w:r>
    </w:p>
    <w:p w:rsidRPr="00373C97" w:rsidR="0094364B" w:rsidP="0094364B" w:rsidRDefault="0094364B" w14:paraId="4EEA05D9" w14:textId="77777777">
      <w:pPr>
        <w:pStyle w:val="ListParagraph"/>
        <w:numPr>
          <w:ilvl w:val="0"/>
          <w:numId w:val="35"/>
        </w:numPr>
        <w:shd w:val="clear" w:color="auto" w:fill="FFFFFF"/>
        <w:rPr>
          <w:rFonts w:eastAsia="Times New Roman"/>
          <w:szCs w:val="24"/>
          <w:lang w:eastAsia="en-GB"/>
        </w:rPr>
      </w:pPr>
      <w:r w:rsidRPr="00373C97">
        <w:rPr>
          <w:rFonts w:eastAsia="Times New Roman"/>
          <w:szCs w:val="24"/>
          <w:lang w:eastAsia="en-GB"/>
        </w:rPr>
        <w:t>Enable flexibility</w:t>
      </w:r>
    </w:p>
    <w:p w:rsidRPr="00373C97" w:rsidR="0094364B" w:rsidP="0094364B" w:rsidRDefault="0094364B" w14:paraId="02EF2543" w14:textId="77777777">
      <w:pPr>
        <w:pStyle w:val="ListParagraph"/>
        <w:numPr>
          <w:ilvl w:val="0"/>
          <w:numId w:val="35"/>
        </w:numPr>
        <w:shd w:val="clear" w:color="auto" w:fill="FFFFFF"/>
        <w:rPr>
          <w:rFonts w:eastAsia="Times New Roman"/>
          <w:szCs w:val="24"/>
          <w:lang w:eastAsia="en-GB"/>
        </w:rPr>
      </w:pPr>
      <w:r w:rsidRPr="00373C97">
        <w:rPr>
          <w:rFonts w:eastAsia="Times New Roman"/>
          <w:szCs w:val="24"/>
          <w:lang w:eastAsia="en-GB"/>
        </w:rPr>
        <w:t>Communicate with purpose</w:t>
      </w:r>
    </w:p>
    <w:p w:rsidRPr="00373C97" w:rsidR="0094364B" w:rsidP="0094364B" w:rsidRDefault="0094364B" w14:paraId="2B751D22" w14:textId="77777777">
      <w:pPr>
        <w:pStyle w:val="ListParagraph"/>
        <w:numPr>
          <w:ilvl w:val="0"/>
          <w:numId w:val="35"/>
        </w:numPr>
        <w:shd w:val="clear" w:color="auto" w:fill="FFFFFF"/>
        <w:rPr>
          <w:rFonts w:eastAsia="Times New Roman"/>
          <w:szCs w:val="24"/>
          <w:lang w:eastAsia="en-GB"/>
        </w:rPr>
      </w:pPr>
      <w:r w:rsidRPr="00373C97">
        <w:rPr>
          <w:rFonts w:eastAsia="Times New Roman"/>
          <w:szCs w:val="24"/>
          <w:lang w:eastAsia="en-GB"/>
        </w:rPr>
        <w:t>Be proportionate</w:t>
      </w:r>
    </w:p>
    <w:p w:rsidRPr="00373C97" w:rsidR="0094364B" w:rsidP="0094364B" w:rsidRDefault="0094364B" w14:paraId="46EB781F" w14:textId="77777777"/>
    <w:p w:rsidRPr="00373C97" w:rsidR="0094364B" w:rsidP="0094364B" w:rsidRDefault="0094364B" w14:paraId="526C14C7" w14:textId="77777777">
      <w:r w:rsidRPr="00373C97">
        <w:t xml:space="preserve">While equity and power </w:t>
      </w:r>
      <w:proofErr w:type="gramStart"/>
      <w:r w:rsidRPr="00373C97">
        <w:t>isn’t</w:t>
      </w:r>
      <w:proofErr w:type="gramEnd"/>
      <w:r w:rsidRPr="00373C97">
        <w:t xml:space="preserve"> a </w:t>
      </w:r>
      <w:proofErr w:type="gramStart"/>
      <w:r w:rsidRPr="00373C97">
        <w:t>commitment in itself, we</w:t>
      </w:r>
      <w:proofErr w:type="gramEnd"/>
      <w:r w:rsidRPr="00373C97">
        <w:t xml:space="preserve"> believe that if funders commit to more open and trusting practices, this </w:t>
      </w:r>
      <w:proofErr w:type="gramStart"/>
      <w:r w:rsidRPr="00373C97">
        <w:t>would</w:t>
      </w:r>
      <w:proofErr w:type="gramEnd"/>
      <w:r w:rsidRPr="00373C97">
        <w:t xml:space="preserve"> naturally mean that funders are funding in a more equitable way. For example, committing to open and honest communication with grantees would help to address power imbalances and lead to a more equitable funding relationship. However, we do want to explore if our assumptions are correct or if we need an additional O&amp;T commitment on equity. </w:t>
      </w:r>
    </w:p>
    <w:p w:rsidRPr="00373C97" w:rsidR="0094364B" w:rsidP="0094364B" w:rsidRDefault="0094364B" w14:paraId="699FDCF2" w14:textId="77777777"/>
    <w:p w:rsidRPr="00373C97" w:rsidR="0094364B" w:rsidP="68AB3E2C" w:rsidRDefault="0094364B" w14:paraId="1765F621" w14:textId="062651A5">
      <w:pPr>
        <w:rPr>
          <w:b w:val="0"/>
          <w:bCs w:val="0"/>
        </w:rPr>
      </w:pPr>
      <w:r w:rsidR="5909CFC4">
        <w:rPr/>
        <w:t xml:space="preserve">Building on </w:t>
      </w:r>
      <w:hyperlink r:id="R5d9e5fb598744f25">
        <w:r w:rsidRPr="68AB3E2C" w:rsidR="5909CFC4">
          <w:rPr>
            <w:rStyle w:val="Hyperlink"/>
          </w:rPr>
          <w:t>previous work</w:t>
        </w:r>
      </w:hyperlink>
      <w:r w:rsidR="5909CFC4">
        <w:rPr/>
        <w:t xml:space="preserve"> we have done exploring funding for Black-led and racial justice groups, we </w:t>
      </w:r>
      <w:r w:rsidR="4E287E6C">
        <w:rPr/>
        <w:t xml:space="preserve">are exploring </w:t>
      </w:r>
      <w:r w:rsidR="4E287E6C">
        <w:rPr>
          <w:b w:val="0"/>
          <w:bCs w:val="0"/>
        </w:rPr>
        <w:t xml:space="preserve">how </w:t>
      </w:r>
      <w:r w:rsidR="5909CFC4">
        <w:rPr>
          <w:b w:val="0"/>
          <w:bCs w:val="0"/>
        </w:rPr>
        <w:t xml:space="preserve">‘equity’ links to Open and Trusting grant making, and what funders need to do to make their funding more </w:t>
      </w:r>
      <w:r w:rsidR="5909CFC4">
        <w:rPr>
          <w:b w:val="0"/>
          <w:bCs w:val="0"/>
        </w:rPr>
        <w:t>equitable</w:t>
      </w:r>
      <w:r w:rsidR="5909CFC4">
        <w:rPr>
          <w:b w:val="0"/>
          <w:bCs w:val="0"/>
        </w:rPr>
        <w:t xml:space="preserve"> to all marginalised (by-and-for) groups.</w:t>
      </w:r>
    </w:p>
    <w:p w:rsidRPr="00373C97" w:rsidR="0094364B" w:rsidP="68AB3E2C" w:rsidRDefault="0094364B" w14:paraId="63A2C4B5" w14:textId="5FB9C597">
      <w:pPr>
        <w:pStyle w:val="Normal"/>
        <w:rPr>
          <w:b w:val="0"/>
          <w:bCs w:val="0"/>
        </w:rPr>
      </w:pPr>
    </w:p>
    <w:p w:rsidRPr="00373C97" w:rsidR="0094364B" w:rsidP="0094364B" w:rsidRDefault="0094364B" w14:paraId="3DA00FAE" w14:textId="77777777">
      <w:pPr>
        <w:pStyle w:val="Heading3"/>
      </w:pPr>
      <w:r w:rsidRPr="00373C97">
        <w:t>Project stages</w:t>
      </w:r>
    </w:p>
    <w:p w:rsidRPr="00373C97" w:rsidR="0094364B" w:rsidP="0094364B" w:rsidRDefault="0094364B" w14:paraId="408648D3" w14:textId="2FAFDDBD">
      <w:pPr>
        <w:pStyle w:val="ListParagraph"/>
        <w:numPr>
          <w:ilvl w:val="0"/>
          <w:numId w:val="33"/>
        </w:numPr>
        <w:spacing w:after="160" w:line="278" w:lineRule="auto"/>
        <w:rPr/>
      </w:pPr>
      <w:r w:rsidRPr="68AB3E2C" w:rsidR="5909CFC4">
        <w:rPr>
          <w:b w:val="1"/>
          <w:bCs w:val="1"/>
        </w:rPr>
        <w:t>Desk review</w:t>
      </w:r>
      <w:r w:rsidR="5909CFC4">
        <w:rPr/>
        <w:t xml:space="preserve"> (Dec - March): to gain an understanding of how by-and-for organisations are experiencing funding, how some funders are addressing this, and how the Open and Trusting initiative fits into this</w:t>
      </w:r>
      <w:r w:rsidR="6E8A4748">
        <w:rPr/>
        <w:t xml:space="preserve">. </w:t>
      </w:r>
      <w:r w:rsidR="6E8A4748">
        <w:rPr/>
        <w:t xml:space="preserve">We have published </w:t>
      </w:r>
      <w:hyperlink r:id="R42d1e3e2a6704b07">
        <w:r w:rsidRPr="68AB3E2C" w:rsidR="6E8A4748">
          <w:rPr>
            <w:rStyle w:val="Hyperlink"/>
          </w:rPr>
          <w:t>a report</w:t>
        </w:r>
      </w:hyperlink>
      <w:r w:rsidR="6E8A4748">
        <w:rPr/>
        <w:t xml:space="preserve"> presenting our findings from the desk review, as well as </w:t>
      </w:r>
      <w:r w:rsidR="6E8A4748">
        <w:rPr/>
        <w:t>a blog</w:t>
      </w:r>
      <w:r w:rsidR="5FF8D262">
        <w:rPr/>
        <w:t xml:space="preserve"> on how these findings are shaping how equity fits within Open and Trusting</w:t>
      </w:r>
      <w:r w:rsidR="2C19164E">
        <w:rPr/>
        <w:t>.</w:t>
      </w:r>
      <w:r w:rsidR="2C19164E">
        <w:rPr/>
        <w:t xml:space="preserve"> </w:t>
      </w:r>
      <w:r w:rsidR="6E8A4748">
        <w:rPr/>
        <w:t xml:space="preserve"> </w:t>
      </w:r>
    </w:p>
    <w:p w:rsidRPr="00373C97" w:rsidR="0094364B" w:rsidP="0094364B" w:rsidRDefault="0094364B" w14:paraId="7AA48C7B" w14:textId="22D0D011">
      <w:pPr>
        <w:pStyle w:val="ListParagraph"/>
        <w:numPr>
          <w:ilvl w:val="0"/>
          <w:numId w:val="33"/>
        </w:numPr>
        <w:spacing w:after="160" w:line="278" w:lineRule="auto"/>
      </w:pPr>
      <w:r w:rsidRPr="00373C97">
        <w:rPr>
          <w:b/>
          <w:bCs/>
        </w:rPr>
        <w:t>Scoping calls</w:t>
      </w:r>
      <w:r w:rsidRPr="00373C97">
        <w:t xml:space="preserve"> (March - April): light-touch conversations to discuss the current context that by-and-for groups experience funding, explore gaps in our understanding, identify people and organisations that we need to involve in this work, and help us shape areas of focus going forward</w:t>
      </w:r>
    </w:p>
    <w:p w:rsidRPr="00373C97" w:rsidR="0094364B" w:rsidP="0094364B" w:rsidRDefault="0094364B" w14:paraId="15AE55FA" w14:textId="77777777">
      <w:pPr>
        <w:pStyle w:val="ListParagraph"/>
        <w:numPr>
          <w:ilvl w:val="0"/>
          <w:numId w:val="33"/>
        </w:numPr>
        <w:spacing w:after="160" w:line="278" w:lineRule="auto"/>
      </w:pPr>
      <w:r w:rsidRPr="00373C97">
        <w:rPr>
          <w:b/>
          <w:bCs/>
        </w:rPr>
        <w:t>Equity partners</w:t>
      </w:r>
      <w:r w:rsidRPr="00373C97">
        <w:t xml:space="preserve"> (April onwards): to guide this work and provide challenge and ideas to move this work forwards (this could include co-designing a practical programme of support for funders who wish to fund more equitably with by-and-for groups in mind). Will be primarily recruited through the desk review and scoping calls</w:t>
      </w:r>
    </w:p>
    <w:p w:rsidRPr="00373C97" w:rsidR="0094364B" w:rsidP="0094364B" w:rsidRDefault="0094364B" w14:paraId="5C252512" w14:textId="77777777">
      <w:pPr>
        <w:pStyle w:val="ListParagraph"/>
        <w:numPr>
          <w:ilvl w:val="0"/>
          <w:numId w:val="33"/>
        </w:numPr>
        <w:spacing w:after="160" w:line="278" w:lineRule="auto"/>
      </w:pPr>
      <w:r w:rsidRPr="00373C97">
        <w:rPr>
          <w:b/>
          <w:bCs/>
        </w:rPr>
        <w:t>Charity focus group</w:t>
      </w:r>
      <w:r w:rsidRPr="00373C97">
        <w:t xml:space="preserve"> (June): to understand issues facing by-and-for charities in receiving equitable funding and what they need from funders</w:t>
      </w:r>
    </w:p>
    <w:p w:rsidRPr="00373C97" w:rsidR="0094364B" w:rsidP="0094364B" w:rsidRDefault="0094364B" w14:paraId="180C07CC" w14:textId="77777777">
      <w:pPr>
        <w:pStyle w:val="ListParagraph"/>
        <w:numPr>
          <w:ilvl w:val="0"/>
          <w:numId w:val="33"/>
        </w:numPr>
        <w:spacing w:after="160" w:line="278" w:lineRule="auto"/>
      </w:pPr>
      <w:r w:rsidRPr="00373C97">
        <w:rPr>
          <w:b/>
          <w:bCs/>
        </w:rPr>
        <w:t>Funder focus group</w:t>
      </w:r>
      <w:r w:rsidRPr="00373C97">
        <w:t xml:space="preserve"> (June): to understand their experiences of funding more equitably (including starting points, challenges and solutions), and identifying what is replicable for other funders </w:t>
      </w:r>
    </w:p>
    <w:p w:rsidRPr="00373C97" w:rsidR="0094364B" w:rsidP="0094364B" w:rsidRDefault="0094364B" w14:paraId="2093D1F0" w14:textId="77777777">
      <w:pPr>
        <w:pStyle w:val="ListParagraph"/>
        <w:numPr>
          <w:ilvl w:val="0"/>
          <w:numId w:val="33"/>
        </w:numPr>
        <w:spacing w:after="160" w:line="278" w:lineRule="auto"/>
      </w:pPr>
      <w:r w:rsidRPr="00373C97">
        <w:rPr>
          <w:b/>
          <w:bCs/>
        </w:rPr>
        <w:t>Practical support for funders</w:t>
      </w:r>
      <w:r w:rsidRPr="00373C97">
        <w:t xml:space="preserve"> (Autumn/Winter): Exact format TBC but will guide funders towards funding led-by-and-for groups more equitably</w:t>
      </w:r>
    </w:p>
    <w:p w:rsidRPr="00373C97" w:rsidR="0094364B" w:rsidP="0094364B" w:rsidRDefault="0094364B" w14:paraId="61E999D6" w14:textId="77777777">
      <w:pPr>
        <w:pStyle w:val="Heading2"/>
      </w:pPr>
      <w:r w:rsidRPr="00373C97">
        <w:t>How can you get involved</w:t>
      </w:r>
    </w:p>
    <w:p w:rsidRPr="00373C97" w:rsidR="0094364B" w:rsidP="0094364B" w:rsidRDefault="0094364B" w14:paraId="59BF82AE" w14:textId="77777777">
      <w:pPr>
        <w:pStyle w:val="ListParagraph"/>
        <w:numPr>
          <w:ilvl w:val="0"/>
          <w:numId w:val="34"/>
        </w:numPr>
        <w:spacing w:after="160" w:line="278" w:lineRule="auto"/>
        <w:rPr/>
      </w:pPr>
      <w:r w:rsidRPr="68AB3E2C" w:rsidR="5909CFC4">
        <w:rPr>
          <w:b w:val="1"/>
          <w:bCs w:val="1"/>
        </w:rPr>
        <w:t>Scoping calls:</w:t>
      </w:r>
      <w:r w:rsidR="5909CFC4">
        <w:rPr/>
        <w:t xml:space="preserve"> For those that have sector knowledge, lived </w:t>
      </w:r>
      <w:r w:rsidR="5909CFC4">
        <w:rPr/>
        <w:t>experience</w:t>
      </w:r>
      <w:r w:rsidR="5909CFC4">
        <w:rPr/>
        <w:t xml:space="preserve"> and/or have done work exploring funding experiences of led-by-and-for groups. </w:t>
      </w:r>
    </w:p>
    <w:p w:rsidRPr="00373C97" w:rsidR="0094364B" w:rsidP="0094364B" w:rsidRDefault="0094364B" w14:paraId="2305222F" w14:textId="77777777">
      <w:pPr>
        <w:pStyle w:val="ListParagraph"/>
        <w:numPr>
          <w:ilvl w:val="0"/>
          <w:numId w:val="32"/>
        </w:numPr>
        <w:spacing w:after="160" w:line="278" w:lineRule="auto"/>
        <w:rPr/>
      </w:pPr>
      <w:r w:rsidRPr="68AB3E2C" w:rsidR="5909CFC4">
        <w:rPr>
          <w:b w:val="1"/>
          <w:bCs w:val="1"/>
        </w:rPr>
        <w:t>Equity partners</w:t>
      </w:r>
      <w:r w:rsidR="5909CFC4">
        <w:rPr/>
        <w:t xml:space="preserve">: For sector leaders in this area with lived experience, including charities and funders. Preferably, all equity partners would have </w:t>
      </w:r>
      <w:r w:rsidR="5909CFC4">
        <w:rPr/>
        <w:t>participated</w:t>
      </w:r>
      <w:r w:rsidR="5909CFC4">
        <w:rPr/>
        <w:t xml:space="preserve"> in a scoping call. Please note that charities involved in this panel will be paid for their time.</w:t>
      </w:r>
    </w:p>
    <w:p w:rsidRPr="00373C97" w:rsidR="0094364B" w:rsidP="0094364B" w:rsidRDefault="0094364B" w14:paraId="16FD17CE" w14:textId="77777777">
      <w:pPr>
        <w:pStyle w:val="ListParagraph"/>
        <w:numPr>
          <w:ilvl w:val="0"/>
          <w:numId w:val="32"/>
        </w:numPr>
        <w:spacing w:after="160" w:line="278" w:lineRule="auto"/>
        <w:rPr/>
      </w:pPr>
      <w:r w:rsidRPr="68AB3E2C" w:rsidR="5909CFC4">
        <w:rPr>
          <w:b w:val="1"/>
          <w:bCs w:val="1"/>
        </w:rPr>
        <w:t xml:space="preserve">Charity focus group participants: </w:t>
      </w:r>
      <w:r w:rsidR="5909CFC4">
        <w:rPr/>
        <w:t>For by-and-for charities across social groups with lived experience. Please note that charities involved in this panel will be paid for their time.</w:t>
      </w:r>
    </w:p>
    <w:p w:rsidRPr="00373C97" w:rsidR="0094364B" w:rsidP="0094364B" w:rsidRDefault="0094364B" w14:paraId="0686EC31" w14:textId="1E2D1402">
      <w:pPr>
        <w:pStyle w:val="ListParagraph"/>
        <w:numPr>
          <w:ilvl w:val="0"/>
          <w:numId w:val="32"/>
        </w:numPr>
        <w:spacing w:after="160" w:line="278" w:lineRule="auto"/>
        <w:rPr/>
      </w:pPr>
      <w:r w:rsidRPr="68AB3E2C" w:rsidR="5909CFC4">
        <w:rPr>
          <w:b w:val="1"/>
          <w:bCs w:val="1"/>
        </w:rPr>
        <w:t>Funder focus group participants:</w:t>
      </w:r>
      <w:r w:rsidR="5909CFC4">
        <w:rPr/>
        <w:t xml:space="preserve"> For funders who acknowledged the inequitable funding faced by by-and-for </w:t>
      </w:r>
      <w:r w:rsidR="5909CFC4">
        <w:rPr/>
        <w:t>charities, and</w:t>
      </w:r>
      <w:r w:rsidR="5909CFC4">
        <w:rPr/>
        <w:t xml:space="preserve"> have made some progress towards funding more equitably</w:t>
      </w:r>
      <w:r w:rsidR="2FBCECA5">
        <w:rPr/>
        <w:t xml:space="preserve">. </w:t>
      </w:r>
    </w:p>
    <w:p w:rsidR="68AB3E2C" w:rsidP="68AB3E2C" w:rsidRDefault="68AB3E2C" w14:paraId="7E09EECB" w14:textId="00594D76">
      <w:pPr>
        <w:pStyle w:val="ListParagraph"/>
        <w:spacing w:after="160" w:line="278" w:lineRule="auto"/>
        <w:ind w:left="720"/>
      </w:pPr>
    </w:p>
    <w:p w:rsidRPr="00373C97" w:rsidR="0094364B" w:rsidP="68AB3E2C" w:rsidRDefault="0094364B" w14:paraId="011FC9AE" w14:textId="77777777">
      <w:pPr>
        <w:pStyle w:val="ListParagraph"/>
        <w:spacing w:after="160" w:line="278" w:lineRule="auto"/>
        <w:ind w:left="720"/>
      </w:pPr>
      <w:r w:rsidRPr="00373C97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B88BC54" wp14:editId="2C7A4C62">
                <wp:simplePos x="0" y="0"/>
                <wp:positionH relativeFrom="column">
                  <wp:posOffset>28575</wp:posOffset>
                </wp:positionH>
                <wp:positionV relativeFrom="paragraph">
                  <wp:posOffset>603250</wp:posOffset>
                </wp:positionV>
                <wp:extent cx="5562600" cy="1404620"/>
                <wp:effectExtent l="0" t="0" r="1905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916D46" w:rsidR="0094364B" w:rsidP="0094364B" w:rsidRDefault="0094364B" w14:paraId="40C9248B" w14:textId="77777777">
                            <w:pPr>
                              <w:spacing w:line="276" w:lineRule="auto"/>
                              <w:rPr>
                                <w:rFonts w:cs="Arial" w:eastAsiaTheme="majorEastAsia"/>
                              </w:rPr>
                            </w:pPr>
                            <w:r w:rsidRPr="00916D46">
                              <w:rPr>
                                <w:rFonts w:cs="Arial" w:eastAsiaTheme="majorEastAsia"/>
                                <w:b/>
                                <w:bCs/>
                              </w:rPr>
                              <w:t>Key terms</w:t>
                            </w:r>
                          </w:p>
                          <w:p w:rsidRPr="00916D46" w:rsidR="0094364B" w:rsidP="0094364B" w:rsidRDefault="0094364B" w14:paraId="7F8BCE2C" w14:textId="77777777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76" w:lineRule="auto"/>
                              <w:rPr>
                                <w:rFonts w:cs="Arial" w:eastAsiaTheme="majorEastAsia"/>
                              </w:rPr>
                            </w:pPr>
                            <w:hyperlink w:history="1" r:id="rId13">
                              <w:r w:rsidRPr="0075604D">
                                <w:rPr>
                                  <w:rStyle w:val="Hyperlink"/>
                                  <w:rFonts w:cs="Arial" w:eastAsiaTheme="majorEastAsia"/>
                                  <w:b/>
                                  <w:bCs/>
                                </w:rPr>
                                <w:t>By-and-for organisations</w:t>
                              </w:r>
                            </w:hyperlink>
                            <w:r w:rsidRPr="00916D46">
                              <w:rPr>
                                <w:rFonts w:cs="Arial" w:eastAsiaTheme="majorEastAsia"/>
                                <w:b/>
                                <w:bCs/>
                              </w:rPr>
                              <w:t>:</w:t>
                            </w:r>
                            <w:r w:rsidRPr="00916D46">
                              <w:rPr>
                                <w:rFonts w:cs="Arial" w:eastAsiaTheme="majorEastAsia"/>
                              </w:rPr>
                              <w:t xml:space="preserve"> Organisations led by and for a defined community, where those involved share lived experience with their organisations’ beneficiaries, rooting accountability in their community. In this report, we focus on by-and-for organisations working with communities that are often marginalised and underserved due to structural exclusion. </w:t>
                            </w:r>
                          </w:p>
                          <w:p w:rsidRPr="007D09D7" w:rsidR="0094364B" w:rsidP="0094364B" w:rsidRDefault="0094364B" w14:paraId="31715A7B" w14:textId="77777777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76" w:lineRule="auto"/>
                              <w:rPr>
                                <w:rFonts w:eastAsiaTheme="majorEastAsia"/>
                              </w:rPr>
                            </w:pPr>
                            <w:hyperlink w:history="1" r:id="rId14">
                              <w:r w:rsidRPr="000752CF">
                                <w:rPr>
                                  <w:rStyle w:val="Hyperlink"/>
                                  <w:rFonts w:cs="Arial" w:eastAsiaTheme="majorEastAsia"/>
                                  <w:b/>
                                  <w:bCs/>
                                </w:rPr>
                                <w:t>Lived experience</w:t>
                              </w:r>
                            </w:hyperlink>
                            <w:r w:rsidRPr="00916D46">
                              <w:rPr>
                                <w:rFonts w:cs="Arial" w:eastAsiaTheme="majorEastAsia"/>
                                <w:b/>
                                <w:bCs/>
                              </w:rPr>
                              <w:t>:</w:t>
                            </w:r>
                            <w:r w:rsidRPr="00916D46">
                              <w:rPr>
                                <w:rFonts w:cs="Arial" w:eastAsiaTheme="majorEastAsia"/>
                              </w:rPr>
                              <w:t xml:space="preserve"> The experience(s) of people on whom a social issue, or combination of issues, has had a direct impact.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B88BC54">
                <v:stroke joinstyle="miter"/>
                <v:path gradientshapeok="t" o:connecttype="rect"/>
              </v:shapetype>
              <v:shape id="Text Box 2" style="position:absolute;left:0;text-align:left;margin-left:2.25pt;margin-top:47.5pt;width:438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fillcolor="#f5f0e8 [3201]" strokecolor="#00abb5 [3204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">
                <v:textbox style="mso-fit-shape-to-text:t">
                  <w:txbxContent>
                    <w:p w:rsidRPr="00916D46" w:rsidR="0094364B" w:rsidP="0094364B" w:rsidRDefault="0094364B" w14:paraId="40C9248B" w14:textId="77777777">
                      <w:pPr>
                        <w:spacing w:line="276" w:lineRule="auto"/>
                        <w:rPr>
                          <w:rFonts w:cs="Arial" w:eastAsiaTheme="majorEastAsia"/>
                        </w:rPr>
                      </w:pPr>
                      <w:r w:rsidRPr="00916D46">
                        <w:rPr>
                          <w:rFonts w:cs="Arial" w:eastAsiaTheme="majorEastAsia"/>
                          <w:b/>
                          <w:bCs/>
                        </w:rPr>
                        <w:t>Key terms</w:t>
                      </w:r>
                    </w:p>
                    <w:p w:rsidRPr="00916D46" w:rsidR="0094364B" w:rsidP="0094364B" w:rsidRDefault="0094364B" w14:paraId="7F8BCE2C" w14:textId="77777777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76" w:lineRule="auto"/>
                        <w:rPr>
                          <w:rFonts w:cs="Arial" w:eastAsiaTheme="majorEastAsia"/>
                        </w:rPr>
                      </w:pPr>
                      <w:hyperlink w:history="1" r:id="rId15">
                        <w:r w:rsidRPr="0075604D">
                          <w:rPr>
                            <w:rStyle w:val="Hyperlink"/>
                            <w:rFonts w:cs="Arial" w:eastAsiaTheme="majorEastAsia"/>
                            <w:b/>
                            <w:bCs/>
                          </w:rPr>
                          <w:t>By-and-for organisations</w:t>
                        </w:r>
                      </w:hyperlink>
                      <w:r w:rsidRPr="00916D46">
                        <w:rPr>
                          <w:rFonts w:cs="Arial" w:eastAsiaTheme="majorEastAsia"/>
                          <w:b/>
                          <w:bCs/>
                        </w:rPr>
                        <w:t>:</w:t>
                      </w:r>
                      <w:r w:rsidRPr="00916D46">
                        <w:rPr>
                          <w:rFonts w:cs="Arial" w:eastAsiaTheme="majorEastAsia"/>
                        </w:rPr>
                        <w:t xml:space="preserve"> Organisations led by and for a defined community, where those involved share lived experience with their organisations’ beneficiaries, rooting accountability in their community. In this report, we focus on by-and-for organisations working with communities that are often marginalised and underserved due to structural exclusion. </w:t>
                      </w:r>
                    </w:p>
                    <w:p w:rsidRPr="007D09D7" w:rsidR="0094364B" w:rsidP="0094364B" w:rsidRDefault="0094364B" w14:paraId="31715A7B" w14:textId="77777777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76" w:lineRule="auto"/>
                        <w:rPr>
                          <w:rFonts w:eastAsiaTheme="majorEastAsia"/>
                        </w:rPr>
                      </w:pPr>
                      <w:hyperlink w:history="1" r:id="rId16">
                        <w:r w:rsidRPr="000752CF">
                          <w:rPr>
                            <w:rStyle w:val="Hyperlink"/>
                            <w:rFonts w:cs="Arial" w:eastAsiaTheme="majorEastAsia"/>
                            <w:b/>
                            <w:bCs/>
                          </w:rPr>
                          <w:t>Lived experience</w:t>
                        </w:r>
                      </w:hyperlink>
                      <w:r w:rsidRPr="00916D46">
                        <w:rPr>
                          <w:rFonts w:cs="Arial" w:eastAsiaTheme="majorEastAsia"/>
                          <w:b/>
                          <w:bCs/>
                        </w:rPr>
                        <w:t>:</w:t>
                      </w:r>
                      <w:r w:rsidRPr="00916D46">
                        <w:rPr>
                          <w:rFonts w:cs="Arial" w:eastAsiaTheme="majorEastAsia"/>
                        </w:rPr>
                        <w:t xml:space="preserve"> The experience(s) of people on whom a social issue, or combination of issues, has had a direct impact.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3C97" w:rsidR="5909CFC4">
        <w:rPr/>
        <w:t xml:space="preserve">Practical support for funders: For funders who want to fund more equitably and put this into practice. </w:t>
      </w:r>
    </w:p>
    <w:p w:rsidRPr="00373C97" w:rsidR="00A94B20" w:rsidP="00D42A88" w:rsidRDefault="00A94B20" w14:paraId="4793CF16" w14:textId="77777777">
      <w:pPr>
        <w:rPr>
          <w:b/>
          <w:bCs/>
        </w:rPr>
      </w:pPr>
    </w:p>
    <w:sectPr w:rsidRPr="00373C97" w:rsidR="00A94B20" w:rsidSect="004A3E49">
      <w:footerReference w:type="even" r:id="rId17"/>
      <w:footerReference w:type="default" r:id="rId18"/>
      <w:pgSz w:w="11906" w:h="16838" w:orient="portrait"/>
      <w:pgMar w:top="1134" w:right="1134" w:bottom="1337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71ABA" w:rsidP="00484BBE" w:rsidRDefault="00871ABA" w14:paraId="7526CF13" w14:textId="77777777">
      <w:r>
        <w:separator/>
      </w:r>
    </w:p>
  </w:endnote>
  <w:endnote w:type="continuationSeparator" w:id="0">
    <w:p w:rsidR="00871ABA" w:rsidP="00484BBE" w:rsidRDefault="00871ABA" w14:paraId="5CB340C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w:fontKey="{881ADCCC-89D4-4727-A3C6-F6198F54DD95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B9199980-3ED2-4A0C-B28E-B963E8E4662A}" r:id="rId2"/>
    <w:embedBold w:fontKey="{F894EC54-0953-4AD0-AC64-9A5078ED1895}" r:id="rId3"/>
    <w:embedItalic w:fontKey="{1782D7B5-A35C-42C6-AB0E-DBD621F08D54}" r:id="rId4"/>
    <w:embedBoldItalic w:fontKey="{2862AA54-9066-43B5-9D73-F7C82EC3A20C}" r:id="rId5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DEBA213C-AB08-48FF-A779-2AEAE772BBF3}" r:id="rId6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w:fontKey="{FE75322F-E35E-40F7-A9F7-D2A70AA11111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B9941B30-B4B9-445F-BB7F-D61B5C674880}" r:id="rId8"/>
    <w:embedBold w:fontKey="{84BDC5C6-1FB8-4F99-A9AC-F8E4C71E3BF5}" r:id="rId9"/>
    <w:embedItalic w:fontKey="{CA59924C-F4CC-4FB3-9603-064B6006E1F6}" r:id="rId1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2506154-7152-4455-B4DF-2F593A13E745}" r:id="rId11"/>
    <w:embedBold w:fontKey="{C7C68832-DA67-4A80-9705-7359E91CAF52}" r:id="rId12"/>
    <w:embedItalic w:fontKey="{DD375AC9-3A39-4E13-854F-51FCA92E0B75}" r:id="rId13"/>
    <w:embedBoldItalic w:fontKey="{607DD62B-5B55-4365-81FC-9C0AC398B069}" r:id="rId14"/>
  </w:font>
  <w:font w:name="NeuzeitGro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42E3C163-050E-4630-95DF-83E4FD018DCB}" r:id="rId15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EF5FF5D5-1A05-4B82-A234-C9A34A4B3DDA}" r:id="rId16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262E58B-0EED-41DE-929C-87DD416CEF40}" r:id="rId17"/>
    <w:embedBold w:fontKey="{C5B4A9FD-D476-4940-8F8F-AC14584A9A6D}" r:id="rId1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81462098"/>
      <w:docPartObj>
        <w:docPartGallery w:val="Page Numbers (Bottom of Page)"/>
        <w:docPartUnique/>
      </w:docPartObj>
    </w:sdtPr>
    <w:sdtContent>
      <w:p w:rsidR="00D76A73" w:rsidP="00515B5B" w:rsidRDefault="00D76A73" w14:paraId="762C0E00" w14:textId="77777777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A4A1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D76A73" w:rsidP="00D76A73" w:rsidRDefault="00D76A73" w14:paraId="13221934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sdt>
    <w:sdtPr>
      <w:rPr>
        <w:rStyle w:val="PageNumber"/>
      </w:rPr>
      <w:id w:val="-26333914"/>
      <w:docPartObj>
        <w:docPartGallery w:val="Page Numbers (Bottom of Page)"/>
        <w:docPartUnique/>
      </w:docPartObj>
    </w:sdtPr>
    <w:sdtEndPr>
      <w:rPr>
        <w:rStyle w:val="PageNumber"/>
        <w:color w:val="264F54" w:themeColor="accent2"/>
      </w:rPr>
    </w:sdtEndPr>
    <w:sdtContent>
      <w:p w:rsidRPr="00FC4E31" w:rsidR="00CA4A17" w:rsidP="00CA4A17" w:rsidRDefault="00CA4A17" w14:paraId="55CBCB33" w14:textId="77777777">
        <w:pPr>
          <w:pStyle w:val="Footer"/>
          <w:framePr w:wrap="none" w:hAnchor="margin" w:vAnchor="text" w:xAlign="right" w:y="6"/>
          <w:rPr>
            <w:rStyle w:val="PageNumber"/>
            <w:color w:val="264F54" w:themeColor="accent2"/>
          </w:rPr>
        </w:pPr>
        <w:r w:rsidRPr="00FC4E31">
          <w:rPr>
            <w:rStyle w:val="PageNumber"/>
            <w:color w:val="264F54" w:themeColor="accent2"/>
          </w:rPr>
          <w:fldChar w:fldCharType="begin"/>
        </w:r>
        <w:r w:rsidRPr="00FC4E31">
          <w:rPr>
            <w:rStyle w:val="PageNumber"/>
            <w:color w:val="264F54" w:themeColor="accent2"/>
          </w:rPr>
          <w:instrText xml:space="preserve"> PAGE </w:instrText>
        </w:r>
        <w:r w:rsidRPr="00FC4E31">
          <w:rPr>
            <w:rStyle w:val="PageNumber"/>
            <w:color w:val="264F54" w:themeColor="accent2"/>
          </w:rPr>
          <w:fldChar w:fldCharType="separate"/>
        </w:r>
        <w:r>
          <w:rPr>
            <w:rStyle w:val="PageNumber"/>
            <w:color w:val="264F54" w:themeColor="accent2"/>
          </w:rPr>
          <w:t>1</w:t>
        </w:r>
        <w:r w:rsidRPr="00FC4E31">
          <w:rPr>
            <w:rStyle w:val="PageNumber"/>
            <w:color w:val="264F54" w:themeColor="accent2"/>
          </w:rPr>
          <w:fldChar w:fldCharType="end"/>
        </w:r>
      </w:p>
    </w:sdtContent>
  </w:sdt>
  <w:p w:rsidRPr="002C5036" w:rsidR="00CA4A17" w:rsidP="00CA4A17" w:rsidRDefault="00CA4A17" w14:paraId="063F3C9F" w14:textId="77777777">
    <w:pPr>
      <w:pStyle w:val="Footer"/>
      <w:ind w:left="3600" w:right="360"/>
      <w:jc w:val="right"/>
    </w:pPr>
    <w:r>
      <w:rPr>
        <w:noProof/>
        <w:sz w:val="14"/>
        <w:szCs w:val="24"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41DD0C1" wp14:editId="56DE2FF6">
              <wp:simplePos x="0" y="0"/>
              <wp:positionH relativeFrom="column">
                <wp:posOffset>875030</wp:posOffset>
              </wp:positionH>
              <wp:positionV relativeFrom="paragraph">
                <wp:posOffset>-51435</wp:posOffset>
              </wp:positionV>
              <wp:extent cx="1446963" cy="385292"/>
              <wp:effectExtent l="0" t="0" r="0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6963" cy="3852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2C5036" w:rsidR="00CA4A17" w:rsidP="00CA4A17" w:rsidRDefault="00CA4A17" w14:paraId="0DA23655" w14:textId="77777777">
                          <w:pPr>
                            <w:rPr>
                              <w:color w:val="00ABB5" w:themeColor="accent1"/>
                              <w:sz w:val="18"/>
                              <w:szCs w:val="18"/>
                              <w:lang w:eastAsia="en-GB"/>
                            </w:rPr>
                          </w:pPr>
                          <w:r w:rsidRPr="002C5036">
                            <w:rPr>
                              <w:color w:val="00ABB5" w:themeColor="accent1"/>
                              <w:sz w:val="18"/>
                              <w:szCs w:val="18"/>
                              <w:lang w:eastAsia="en-GB"/>
                            </w:rPr>
                            <w:t>enquiries@ivar.org.uk</w:t>
                          </w:r>
                        </w:p>
                        <w:p w:rsidRPr="002C5036" w:rsidR="00CA4A17" w:rsidP="00CA4A17" w:rsidRDefault="00CA4A17" w14:paraId="230B1ED7" w14:textId="77777777">
                          <w:pPr>
                            <w:rPr>
                              <w:color w:val="00ABB5" w:themeColor="accent1"/>
                              <w:sz w:val="18"/>
                              <w:szCs w:val="18"/>
                            </w:rPr>
                          </w:pPr>
                          <w:r w:rsidRPr="002C5036">
                            <w:rPr>
                              <w:color w:val="00ABB5" w:themeColor="accent1"/>
                              <w:sz w:val="18"/>
                              <w:szCs w:val="18"/>
                              <w:lang w:eastAsia="en-GB"/>
                            </w:rPr>
                            <w:t>ivar.org.uk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41DD0C1">
              <v:stroke joinstyle="miter"/>
              <v:path gradientshapeok="t" o:connecttype="rect"/>
            </v:shapetype>
            <v:shape id="Text Box 28" style="position:absolute;left:0;text-align:left;margin-left:68.9pt;margin-top:-4.05pt;width:113.95pt;height:30.3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">
              <v:textbox>
                <w:txbxContent>
                  <w:p w:rsidRPr="002C5036" w:rsidR="00CA4A17" w:rsidP="00CA4A17" w:rsidRDefault="00CA4A17" w14:paraId="0DA23655" w14:textId="77777777">
                    <w:pPr>
                      <w:rPr>
                        <w:color w:val="00ABB5" w:themeColor="accent1"/>
                        <w:sz w:val="18"/>
                        <w:szCs w:val="18"/>
                        <w:lang w:eastAsia="en-GB"/>
                      </w:rPr>
                    </w:pPr>
                    <w:r w:rsidRPr="002C5036">
                      <w:rPr>
                        <w:color w:val="00ABB5" w:themeColor="accent1"/>
                        <w:sz w:val="18"/>
                        <w:szCs w:val="18"/>
                        <w:lang w:eastAsia="en-GB"/>
                      </w:rPr>
                      <w:t>enquiries@ivar.org.uk</w:t>
                    </w:r>
                  </w:p>
                  <w:p w:rsidRPr="002C5036" w:rsidR="00CA4A17" w:rsidP="00CA4A17" w:rsidRDefault="00CA4A17" w14:paraId="230B1ED7" w14:textId="77777777">
                    <w:pPr>
                      <w:rPr>
                        <w:color w:val="00ABB5" w:themeColor="accent1"/>
                        <w:sz w:val="18"/>
                        <w:szCs w:val="18"/>
                      </w:rPr>
                    </w:pPr>
                    <w:r w:rsidRPr="002C5036">
                      <w:rPr>
                        <w:color w:val="00ABB5" w:themeColor="accent1"/>
                        <w:sz w:val="18"/>
                        <w:szCs w:val="18"/>
                        <w:lang w:eastAsia="en-GB"/>
                      </w:rPr>
                      <w:t>ivar.org.uk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4"/>
        <w:szCs w:val="24"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4E2E4E2" wp14:editId="2F7376E3">
              <wp:simplePos x="0" y="0"/>
              <wp:positionH relativeFrom="column">
                <wp:posOffset>-36195</wp:posOffset>
              </wp:positionH>
              <wp:positionV relativeFrom="paragraph">
                <wp:posOffset>-153670</wp:posOffset>
              </wp:positionV>
              <wp:extent cx="6192000" cy="0"/>
              <wp:effectExtent l="0" t="0" r="0" b="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line id="Straight Connector 30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264f54 [3205]" from="-2.85pt,-12.1pt" to="484.7pt,-12.1pt" w14:anchorId="2C6777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"/>
          </w:pict>
        </mc:Fallback>
      </mc:AlternateContent>
    </w:r>
    <w:r>
      <w:rPr>
        <w:noProof/>
        <w:sz w:val="14"/>
        <w:szCs w:val="24"/>
        <w:lang w:eastAsia="en-GB"/>
      </w:rPr>
      <w:drawing>
        <wp:anchor distT="0" distB="0" distL="114300" distR="114300" simplePos="0" relativeHeight="251658240" behindDoc="1" locked="0" layoutInCell="1" allowOverlap="1" wp14:anchorId="7BA4B28F" wp14:editId="78631ED1">
          <wp:simplePos x="0" y="0"/>
          <wp:positionH relativeFrom="column">
            <wp:posOffset>-36195</wp:posOffset>
          </wp:positionH>
          <wp:positionV relativeFrom="paragraph">
            <wp:posOffset>-115347</wp:posOffset>
          </wp:positionV>
          <wp:extent cx="863600" cy="485775"/>
          <wp:effectExtent l="0" t="0" r="0" b="0"/>
          <wp:wrapNone/>
          <wp:docPr id="1404371788" name="Picture 1404371788" descr="A picture containing text, sign, dishware, tablew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picture containing text, sign, dishware, tablewar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CA4A17" w:rsidR="001244C5" w:rsidP="00CA4A17" w:rsidRDefault="00CA4A17" w14:paraId="4305521D" w14:textId="77777777">
    <w:pPr>
      <w:pStyle w:val="Footer"/>
      <w:ind w:right="360"/>
    </w:pPr>
    <w:r w:rsidRPr="002C5036">
      <w:t xml:space="preserve"> </w:t>
    </w:r>
    <w:r w:rsidRPr="00CA4A17" w:rsidR="00214F26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71ABA" w:rsidP="00484BBE" w:rsidRDefault="00871ABA" w14:paraId="0CCC9635" w14:textId="77777777">
      <w:r>
        <w:separator/>
      </w:r>
    </w:p>
  </w:footnote>
  <w:footnote w:type="continuationSeparator" w:id="0">
    <w:p w:rsidR="00871ABA" w:rsidP="00484BBE" w:rsidRDefault="00871ABA" w14:paraId="05E9D462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FA857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A849D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41A7A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8ACEB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A505D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05EC85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D0889B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47D044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D1BEE9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6E82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EAF14DD"/>
    <w:multiLevelType w:val="hybridMultilevel"/>
    <w:tmpl w:val="41CA57D2"/>
    <w:lvl w:ilvl="0" w:tplc="04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142914C1"/>
    <w:multiLevelType w:val="hybridMultilevel"/>
    <w:tmpl w:val="982AEB4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6EB6A6E"/>
    <w:multiLevelType w:val="hybridMultilevel"/>
    <w:tmpl w:val="79427EF8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17C21D3E"/>
    <w:multiLevelType w:val="hybridMultilevel"/>
    <w:tmpl w:val="17824D4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8F21E76"/>
    <w:multiLevelType w:val="hybridMultilevel"/>
    <w:tmpl w:val="AEAA3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191915BB"/>
    <w:multiLevelType w:val="hybridMultilevel"/>
    <w:tmpl w:val="D58A8F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1E91604F"/>
    <w:multiLevelType w:val="hybridMultilevel"/>
    <w:tmpl w:val="578052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73E1C55"/>
    <w:multiLevelType w:val="hybridMultilevel"/>
    <w:tmpl w:val="46408ED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28504C0F"/>
    <w:multiLevelType w:val="hybridMultilevel"/>
    <w:tmpl w:val="465830B4"/>
    <w:lvl w:ilvl="0" w:tplc="AFBA0846">
      <w:start w:val="1"/>
      <w:numFmt w:val="bullet"/>
      <w:pStyle w:val="Shortbullets"/>
      <w:lvlText w:val=""/>
      <w:lvlJc w:val="left"/>
      <w:pPr>
        <w:ind w:left="623" w:hanging="283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18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90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2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4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6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8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50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24" w:hanging="360"/>
      </w:pPr>
      <w:rPr>
        <w:rFonts w:hint="default" w:ascii="Wingdings" w:hAnsi="Wingdings"/>
      </w:rPr>
    </w:lvl>
  </w:abstractNum>
  <w:abstractNum w:abstractNumId="19" w15:restartNumberingAfterBreak="0">
    <w:nsid w:val="2DC50F5B"/>
    <w:multiLevelType w:val="hybridMultilevel"/>
    <w:tmpl w:val="41BC2CD0"/>
    <w:lvl w:ilvl="0" w:tplc="7CC28A7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214158"/>
    <w:multiLevelType w:val="hybridMultilevel"/>
    <w:tmpl w:val="30A0C4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A922438"/>
    <w:multiLevelType w:val="hybridMultilevel"/>
    <w:tmpl w:val="B5C62506"/>
    <w:lvl w:ilvl="0" w:tplc="B192DDC2">
      <w:start w:val="1"/>
      <w:numFmt w:val="bullet"/>
      <w:pStyle w:val="Subbullet"/>
      <w:lvlText w:val="o"/>
      <w:lvlJc w:val="left"/>
      <w:pPr>
        <w:ind w:left="1003" w:hanging="283"/>
      </w:pPr>
      <w:rPr>
        <w:rFonts w:hint="default" w:ascii="Courier New" w:hAnsi="Courier New"/>
      </w:rPr>
    </w:lvl>
    <w:lvl w:ilvl="1" w:tplc="04090003">
      <w:start w:val="1"/>
      <w:numFmt w:val="bullet"/>
      <w:lvlText w:val="o"/>
      <w:lvlJc w:val="left"/>
      <w:pPr>
        <w:ind w:left="1516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hint="default" w:ascii="Wingdings" w:hAnsi="Wingdings"/>
      </w:rPr>
    </w:lvl>
  </w:abstractNum>
  <w:abstractNum w:abstractNumId="22" w15:restartNumberingAfterBreak="0">
    <w:nsid w:val="3E464D51"/>
    <w:multiLevelType w:val="hybridMultilevel"/>
    <w:tmpl w:val="B99402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A7121ED"/>
    <w:multiLevelType w:val="hybridMultilevel"/>
    <w:tmpl w:val="5282C1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25F58BF"/>
    <w:multiLevelType w:val="hybridMultilevel"/>
    <w:tmpl w:val="0ED44E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5EF008A"/>
    <w:multiLevelType w:val="hybridMultilevel"/>
    <w:tmpl w:val="BB1835CC"/>
    <w:lvl w:ilvl="0" w:tplc="62467D6A">
      <w:start w:val="1"/>
      <w:numFmt w:val="decimal"/>
      <w:pStyle w:val="Shortlist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1575A3"/>
    <w:multiLevelType w:val="hybridMultilevel"/>
    <w:tmpl w:val="085C0AE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A6C3517"/>
    <w:multiLevelType w:val="hybridMultilevel"/>
    <w:tmpl w:val="EE720C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70046"/>
    <w:multiLevelType w:val="hybridMultilevel"/>
    <w:tmpl w:val="77A69DB8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B850C01"/>
    <w:multiLevelType w:val="hybridMultilevel"/>
    <w:tmpl w:val="3822D5A2"/>
    <w:lvl w:ilvl="0" w:tplc="7B98D6D4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aj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BBA1402"/>
    <w:multiLevelType w:val="hybridMultilevel"/>
    <w:tmpl w:val="C3AAD3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C7C1462"/>
    <w:multiLevelType w:val="hybridMultilevel"/>
    <w:tmpl w:val="181A07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0EA0EAF"/>
    <w:multiLevelType w:val="hybridMultilevel"/>
    <w:tmpl w:val="0A2811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1AC1F06"/>
    <w:multiLevelType w:val="hybridMultilevel"/>
    <w:tmpl w:val="B5E4A34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55E6551"/>
    <w:multiLevelType w:val="hybridMultilevel"/>
    <w:tmpl w:val="62164EF8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19662421">
    <w:abstractNumId w:val="9"/>
  </w:num>
  <w:num w:numId="2" w16cid:durableId="82410441">
    <w:abstractNumId w:val="18"/>
  </w:num>
  <w:num w:numId="3" w16cid:durableId="1436822733">
    <w:abstractNumId w:val="0"/>
  </w:num>
  <w:num w:numId="4" w16cid:durableId="1608736915">
    <w:abstractNumId w:val="1"/>
  </w:num>
  <w:num w:numId="5" w16cid:durableId="342972603">
    <w:abstractNumId w:val="2"/>
  </w:num>
  <w:num w:numId="6" w16cid:durableId="617762458">
    <w:abstractNumId w:val="3"/>
  </w:num>
  <w:num w:numId="7" w16cid:durableId="501627243">
    <w:abstractNumId w:val="8"/>
  </w:num>
  <w:num w:numId="8" w16cid:durableId="1309634030">
    <w:abstractNumId w:val="4"/>
  </w:num>
  <w:num w:numId="9" w16cid:durableId="994840528">
    <w:abstractNumId w:val="5"/>
  </w:num>
  <w:num w:numId="10" w16cid:durableId="1043486769">
    <w:abstractNumId w:val="6"/>
  </w:num>
  <w:num w:numId="11" w16cid:durableId="1784691116">
    <w:abstractNumId w:val="7"/>
  </w:num>
  <w:num w:numId="12" w16cid:durableId="1248265591">
    <w:abstractNumId w:val="10"/>
  </w:num>
  <w:num w:numId="13" w16cid:durableId="167599936">
    <w:abstractNumId w:val="21"/>
  </w:num>
  <w:num w:numId="14" w16cid:durableId="2034573812">
    <w:abstractNumId w:val="23"/>
  </w:num>
  <w:num w:numId="15" w16cid:durableId="224344638">
    <w:abstractNumId w:val="20"/>
  </w:num>
  <w:num w:numId="16" w16cid:durableId="2139372960">
    <w:abstractNumId w:val="25"/>
  </w:num>
  <w:num w:numId="17" w16cid:durableId="546378641">
    <w:abstractNumId w:val="25"/>
    <w:lvlOverride w:ilvl="0">
      <w:startOverride w:val="1"/>
    </w:lvlOverride>
  </w:num>
  <w:num w:numId="18" w16cid:durableId="1417478328">
    <w:abstractNumId w:val="24"/>
  </w:num>
  <w:num w:numId="19" w16cid:durableId="1422681126">
    <w:abstractNumId w:val="27"/>
  </w:num>
  <w:num w:numId="20" w16cid:durableId="145634304">
    <w:abstractNumId w:val="14"/>
  </w:num>
  <w:num w:numId="21" w16cid:durableId="1236092841">
    <w:abstractNumId w:val="13"/>
  </w:num>
  <w:num w:numId="22" w16cid:durableId="1923447084">
    <w:abstractNumId w:val="30"/>
  </w:num>
  <w:num w:numId="23" w16cid:durableId="1312520745">
    <w:abstractNumId w:val="33"/>
  </w:num>
  <w:num w:numId="24" w16cid:durableId="1006327491">
    <w:abstractNumId w:val="17"/>
  </w:num>
  <w:num w:numId="25" w16cid:durableId="1035888895">
    <w:abstractNumId w:val="26"/>
  </w:num>
  <w:num w:numId="26" w16cid:durableId="2119912366">
    <w:abstractNumId w:val="12"/>
  </w:num>
  <w:num w:numId="27" w16cid:durableId="244920079">
    <w:abstractNumId w:val="11"/>
  </w:num>
  <w:num w:numId="28" w16cid:durableId="1713381725">
    <w:abstractNumId w:val="16"/>
  </w:num>
  <w:num w:numId="29" w16cid:durableId="491723296">
    <w:abstractNumId w:val="28"/>
  </w:num>
  <w:num w:numId="30" w16cid:durableId="1842430486">
    <w:abstractNumId w:val="34"/>
  </w:num>
  <w:num w:numId="31" w16cid:durableId="142620682">
    <w:abstractNumId w:val="15"/>
  </w:num>
  <w:num w:numId="32" w16cid:durableId="1255553632">
    <w:abstractNumId w:val="31"/>
  </w:num>
  <w:num w:numId="33" w16cid:durableId="167603616">
    <w:abstractNumId w:val="32"/>
  </w:num>
  <w:num w:numId="34" w16cid:durableId="1219171156">
    <w:abstractNumId w:val="22"/>
  </w:num>
  <w:num w:numId="35" w16cid:durableId="1537497555">
    <w:abstractNumId w:val="19"/>
  </w:num>
  <w:num w:numId="36" w16cid:durableId="907376515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dirty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64B"/>
    <w:rsid w:val="00001B0D"/>
    <w:rsid w:val="00002E1A"/>
    <w:rsid w:val="000037C7"/>
    <w:rsid w:val="000043D8"/>
    <w:rsid w:val="00004940"/>
    <w:rsid w:val="000071CC"/>
    <w:rsid w:val="00010AD6"/>
    <w:rsid w:val="00010B86"/>
    <w:rsid w:val="00011DC4"/>
    <w:rsid w:val="000164AD"/>
    <w:rsid w:val="00017753"/>
    <w:rsid w:val="00020EA3"/>
    <w:rsid w:val="00032298"/>
    <w:rsid w:val="00032554"/>
    <w:rsid w:val="00032678"/>
    <w:rsid w:val="00036BB8"/>
    <w:rsid w:val="00043944"/>
    <w:rsid w:val="00043F13"/>
    <w:rsid w:val="00045623"/>
    <w:rsid w:val="00050FAE"/>
    <w:rsid w:val="00051C99"/>
    <w:rsid w:val="00051FA4"/>
    <w:rsid w:val="00056464"/>
    <w:rsid w:val="000567D9"/>
    <w:rsid w:val="00056A0F"/>
    <w:rsid w:val="00057AEC"/>
    <w:rsid w:val="00060E7C"/>
    <w:rsid w:val="00062236"/>
    <w:rsid w:val="0006338B"/>
    <w:rsid w:val="00064247"/>
    <w:rsid w:val="00064585"/>
    <w:rsid w:val="0006752B"/>
    <w:rsid w:val="00070735"/>
    <w:rsid w:val="000714A2"/>
    <w:rsid w:val="00072614"/>
    <w:rsid w:val="00075EDB"/>
    <w:rsid w:val="000775BA"/>
    <w:rsid w:val="000775BF"/>
    <w:rsid w:val="00077802"/>
    <w:rsid w:val="00080573"/>
    <w:rsid w:val="000812B6"/>
    <w:rsid w:val="00083F37"/>
    <w:rsid w:val="0008733C"/>
    <w:rsid w:val="00087790"/>
    <w:rsid w:val="00090BEE"/>
    <w:rsid w:val="00093CCD"/>
    <w:rsid w:val="0009577F"/>
    <w:rsid w:val="000A103B"/>
    <w:rsid w:val="000A2205"/>
    <w:rsid w:val="000A27D0"/>
    <w:rsid w:val="000A2E92"/>
    <w:rsid w:val="000A3DC9"/>
    <w:rsid w:val="000A4240"/>
    <w:rsid w:val="000A490B"/>
    <w:rsid w:val="000B0D61"/>
    <w:rsid w:val="000B1E0E"/>
    <w:rsid w:val="000B3EDF"/>
    <w:rsid w:val="000B47C5"/>
    <w:rsid w:val="000B510B"/>
    <w:rsid w:val="000C0A90"/>
    <w:rsid w:val="000C1015"/>
    <w:rsid w:val="000C391A"/>
    <w:rsid w:val="000C516A"/>
    <w:rsid w:val="000C5D37"/>
    <w:rsid w:val="000D023A"/>
    <w:rsid w:val="000D2A04"/>
    <w:rsid w:val="000D56AA"/>
    <w:rsid w:val="000D5EBB"/>
    <w:rsid w:val="000E0560"/>
    <w:rsid w:val="000E38C6"/>
    <w:rsid w:val="000E4087"/>
    <w:rsid w:val="000E52F3"/>
    <w:rsid w:val="000E6E39"/>
    <w:rsid w:val="000E7E09"/>
    <w:rsid w:val="000F121E"/>
    <w:rsid w:val="000F1322"/>
    <w:rsid w:val="000F1D24"/>
    <w:rsid w:val="000F1E38"/>
    <w:rsid w:val="000F4D57"/>
    <w:rsid w:val="000F5183"/>
    <w:rsid w:val="00100860"/>
    <w:rsid w:val="0010253F"/>
    <w:rsid w:val="00102FC0"/>
    <w:rsid w:val="00104494"/>
    <w:rsid w:val="001102E8"/>
    <w:rsid w:val="001129C7"/>
    <w:rsid w:val="00112A2F"/>
    <w:rsid w:val="00114100"/>
    <w:rsid w:val="001160C0"/>
    <w:rsid w:val="00116969"/>
    <w:rsid w:val="00117CB0"/>
    <w:rsid w:val="00120530"/>
    <w:rsid w:val="00120F3C"/>
    <w:rsid w:val="00122311"/>
    <w:rsid w:val="00122E0A"/>
    <w:rsid w:val="0012439A"/>
    <w:rsid w:val="001244C5"/>
    <w:rsid w:val="00125189"/>
    <w:rsid w:val="00130FFF"/>
    <w:rsid w:val="001319AA"/>
    <w:rsid w:val="00135C22"/>
    <w:rsid w:val="00137163"/>
    <w:rsid w:val="00141AC1"/>
    <w:rsid w:val="00142F00"/>
    <w:rsid w:val="00143255"/>
    <w:rsid w:val="00146C37"/>
    <w:rsid w:val="001475CA"/>
    <w:rsid w:val="00151882"/>
    <w:rsid w:val="001538C0"/>
    <w:rsid w:val="00160421"/>
    <w:rsid w:val="00163047"/>
    <w:rsid w:val="00163A32"/>
    <w:rsid w:val="001707CF"/>
    <w:rsid w:val="00170E4A"/>
    <w:rsid w:val="0017155F"/>
    <w:rsid w:val="001715CE"/>
    <w:rsid w:val="00172A2C"/>
    <w:rsid w:val="00174E58"/>
    <w:rsid w:val="001751BC"/>
    <w:rsid w:val="00176942"/>
    <w:rsid w:val="001800CF"/>
    <w:rsid w:val="00181ADF"/>
    <w:rsid w:val="00181C79"/>
    <w:rsid w:val="001832F6"/>
    <w:rsid w:val="001845A3"/>
    <w:rsid w:val="0018550B"/>
    <w:rsid w:val="00185AC8"/>
    <w:rsid w:val="00191A1F"/>
    <w:rsid w:val="00191D85"/>
    <w:rsid w:val="001923AD"/>
    <w:rsid w:val="0019269E"/>
    <w:rsid w:val="00193A02"/>
    <w:rsid w:val="00196A85"/>
    <w:rsid w:val="001A21C8"/>
    <w:rsid w:val="001A3182"/>
    <w:rsid w:val="001A4E0D"/>
    <w:rsid w:val="001B2EB1"/>
    <w:rsid w:val="001B3A1F"/>
    <w:rsid w:val="001B44CD"/>
    <w:rsid w:val="001B5512"/>
    <w:rsid w:val="001B60E3"/>
    <w:rsid w:val="001B6A67"/>
    <w:rsid w:val="001B7D47"/>
    <w:rsid w:val="001C0A48"/>
    <w:rsid w:val="001C1C60"/>
    <w:rsid w:val="001C3FED"/>
    <w:rsid w:val="001C6807"/>
    <w:rsid w:val="001C7ABB"/>
    <w:rsid w:val="001D2C0E"/>
    <w:rsid w:val="001D5400"/>
    <w:rsid w:val="001D653A"/>
    <w:rsid w:val="001D6761"/>
    <w:rsid w:val="001D6968"/>
    <w:rsid w:val="001D6D08"/>
    <w:rsid w:val="001D6D14"/>
    <w:rsid w:val="001D7605"/>
    <w:rsid w:val="001E4D07"/>
    <w:rsid w:val="001F1FD5"/>
    <w:rsid w:val="001F4A92"/>
    <w:rsid w:val="001F5CF1"/>
    <w:rsid w:val="002003CB"/>
    <w:rsid w:val="0020101D"/>
    <w:rsid w:val="002024A9"/>
    <w:rsid w:val="0020284B"/>
    <w:rsid w:val="00203ACE"/>
    <w:rsid w:val="00204E7D"/>
    <w:rsid w:val="002078C3"/>
    <w:rsid w:val="00210530"/>
    <w:rsid w:val="002108B4"/>
    <w:rsid w:val="0021152D"/>
    <w:rsid w:val="00212377"/>
    <w:rsid w:val="00213B13"/>
    <w:rsid w:val="00214D8B"/>
    <w:rsid w:val="00214F26"/>
    <w:rsid w:val="0021531D"/>
    <w:rsid w:val="002200D7"/>
    <w:rsid w:val="00221D15"/>
    <w:rsid w:val="002259CC"/>
    <w:rsid w:val="00236AE7"/>
    <w:rsid w:val="002370D1"/>
    <w:rsid w:val="00237942"/>
    <w:rsid w:val="00241050"/>
    <w:rsid w:val="002436CA"/>
    <w:rsid w:val="0024514A"/>
    <w:rsid w:val="00250193"/>
    <w:rsid w:val="00252094"/>
    <w:rsid w:val="00255317"/>
    <w:rsid w:val="00255D6F"/>
    <w:rsid w:val="00257E0D"/>
    <w:rsid w:val="0026095E"/>
    <w:rsid w:val="00261093"/>
    <w:rsid w:val="00261B67"/>
    <w:rsid w:val="00263A15"/>
    <w:rsid w:val="00264E39"/>
    <w:rsid w:val="002675C5"/>
    <w:rsid w:val="002675E6"/>
    <w:rsid w:val="002709A1"/>
    <w:rsid w:val="002725A2"/>
    <w:rsid w:val="00274930"/>
    <w:rsid w:val="00276978"/>
    <w:rsid w:val="0028105B"/>
    <w:rsid w:val="00281079"/>
    <w:rsid w:val="00281178"/>
    <w:rsid w:val="00281779"/>
    <w:rsid w:val="00282AA8"/>
    <w:rsid w:val="00282DAD"/>
    <w:rsid w:val="0028587D"/>
    <w:rsid w:val="00286728"/>
    <w:rsid w:val="00292D1D"/>
    <w:rsid w:val="00294B46"/>
    <w:rsid w:val="002959F1"/>
    <w:rsid w:val="0029603E"/>
    <w:rsid w:val="00297A68"/>
    <w:rsid w:val="002A05DD"/>
    <w:rsid w:val="002A3164"/>
    <w:rsid w:val="002A56E5"/>
    <w:rsid w:val="002A5804"/>
    <w:rsid w:val="002A6A4B"/>
    <w:rsid w:val="002A6D80"/>
    <w:rsid w:val="002B0342"/>
    <w:rsid w:val="002B14CE"/>
    <w:rsid w:val="002B3464"/>
    <w:rsid w:val="002B3A33"/>
    <w:rsid w:val="002B58FC"/>
    <w:rsid w:val="002B5AA3"/>
    <w:rsid w:val="002C0EA9"/>
    <w:rsid w:val="002C1188"/>
    <w:rsid w:val="002C2DCD"/>
    <w:rsid w:val="002C5036"/>
    <w:rsid w:val="002C5861"/>
    <w:rsid w:val="002C70AF"/>
    <w:rsid w:val="002C76E8"/>
    <w:rsid w:val="002C7C37"/>
    <w:rsid w:val="002D0DED"/>
    <w:rsid w:val="002D4BD5"/>
    <w:rsid w:val="002E000C"/>
    <w:rsid w:val="002E0F96"/>
    <w:rsid w:val="002E11CE"/>
    <w:rsid w:val="002E1633"/>
    <w:rsid w:val="002E5707"/>
    <w:rsid w:val="002E5D18"/>
    <w:rsid w:val="002E642F"/>
    <w:rsid w:val="002E6AA5"/>
    <w:rsid w:val="002E74AF"/>
    <w:rsid w:val="002F42E3"/>
    <w:rsid w:val="002F5BA1"/>
    <w:rsid w:val="002F609A"/>
    <w:rsid w:val="00300FCC"/>
    <w:rsid w:val="003068B4"/>
    <w:rsid w:val="00312C36"/>
    <w:rsid w:val="0031710E"/>
    <w:rsid w:val="003218A6"/>
    <w:rsid w:val="003221F6"/>
    <w:rsid w:val="003229FF"/>
    <w:rsid w:val="00324BE9"/>
    <w:rsid w:val="003264C1"/>
    <w:rsid w:val="00326E39"/>
    <w:rsid w:val="00330681"/>
    <w:rsid w:val="0033215D"/>
    <w:rsid w:val="003327F7"/>
    <w:rsid w:val="00333A06"/>
    <w:rsid w:val="00334F81"/>
    <w:rsid w:val="00337466"/>
    <w:rsid w:val="00337F23"/>
    <w:rsid w:val="003415B4"/>
    <w:rsid w:val="00344A7C"/>
    <w:rsid w:val="00344B64"/>
    <w:rsid w:val="00351CDB"/>
    <w:rsid w:val="0035232D"/>
    <w:rsid w:val="00354509"/>
    <w:rsid w:val="00354C9A"/>
    <w:rsid w:val="003558ED"/>
    <w:rsid w:val="00360D83"/>
    <w:rsid w:val="00361B4E"/>
    <w:rsid w:val="00365D92"/>
    <w:rsid w:val="00366E88"/>
    <w:rsid w:val="00367BA9"/>
    <w:rsid w:val="0037040B"/>
    <w:rsid w:val="0037060A"/>
    <w:rsid w:val="00371502"/>
    <w:rsid w:val="00371C03"/>
    <w:rsid w:val="00373C97"/>
    <w:rsid w:val="00374463"/>
    <w:rsid w:val="00374DBC"/>
    <w:rsid w:val="00380C84"/>
    <w:rsid w:val="00381CD3"/>
    <w:rsid w:val="00381F04"/>
    <w:rsid w:val="00383E5D"/>
    <w:rsid w:val="00384462"/>
    <w:rsid w:val="0038488B"/>
    <w:rsid w:val="00386061"/>
    <w:rsid w:val="00390F79"/>
    <w:rsid w:val="00391462"/>
    <w:rsid w:val="00392423"/>
    <w:rsid w:val="003927DA"/>
    <w:rsid w:val="00392BA8"/>
    <w:rsid w:val="00395E2A"/>
    <w:rsid w:val="003A05D3"/>
    <w:rsid w:val="003A372E"/>
    <w:rsid w:val="003A4420"/>
    <w:rsid w:val="003B2AAE"/>
    <w:rsid w:val="003B57C1"/>
    <w:rsid w:val="003B5810"/>
    <w:rsid w:val="003B6304"/>
    <w:rsid w:val="003B67A8"/>
    <w:rsid w:val="003B6E2D"/>
    <w:rsid w:val="003C3986"/>
    <w:rsid w:val="003D041D"/>
    <w:rsid w:val="003D1CF7"/>
    <w:rsid w:val="003D2567"/>
    <w:rsid w:val="003D34D6"/>
    <w:rsid w:val="003D40FF"/>
    <w:rsid w:val="003D5989"/>
    <w:rsid w:val="003D6F4C"/>
    <w:rsid w:val="003D6FF3"/>
    <w:rsid w:val="003D7FA7"/>
    <w:rsid w:val="003E0B6E"/>
    <w:rsid w:val="003E2378"/>
    <w:rsid w:val="003E385E"/>
    <w:rsid w:val="003E3C19"/>
    <w:rsid w:val="003E75AC"/>
    <w:rsid w:val="003F73DA"/>
    <w:rsid w:val="00401A5B"/>
    <w:rsid w:val="004036A6"/>
    <w:rsid w:val="004115A5"/>
    <w:rsid w:val="004167DD"/>
    <w:rsid w:val="00416EDA"/>
    <w:rsid w:val="00420477"/>
    <w:rsid w:val="0042250C"/>
    <w:rsid w:val="00422739"/>
    <w:rsid w:val="004244D3"/>
    <w:rsid w:val="00430397"/>
    <w:rsid w:val="0043147D"/>
    <w:rsid w:val="00433458"/>
    <w:rsid w:val="00443589"/>
    <w:rsid w:val="00443BC7"/>
    <w:rsid w:val="004442BA"/>
    <w:rsid w:val="004468D7"/>
    <w:rsid w:val="004471E0"/>
    <w:rsid w:val="00447797"/>
    <w:rsid w:val="00450EBF"/>
    <w:rsid w:val="004514E5"/>
    <w:rsid w:val="0045465D"/>
    <w:rsid w:val="0046014D"/>
    <w:rsid w:val="004605C3"/>
    <w:rsid w:val="00460AFB"/>
    <w:rsid w:val="004613F9"/>
    <w:rsid w:val="0046142F"/>
    <w:rsid w:val="00461EE3"/>
    <w:rsid w:val="00465086"/>
    <w:rsid w:val="004672B6"/>
    <w:rsid w:val="00467B21"/>
    <w:rsid w:val="00467FD8"/>
    <w:rsid w:val="00470CE8"/>
    <w:rsid w:val="00472C53"/>
    <w:rsid w:val="00475EAA"/>
    <w:rsid w:val="00476385"/>
    <w:rsid w:val="004814CC"/>
    <w:rsid w:val="004842B6"/>
    <w:rsid w:val="00484BBE"/>
    <w:rsid w:val="00484E04"/>
    <w:rsid w:val="004861FC"/>
    <w:rsid w:val="00487112"/>
    <w:rsid w:val="004910FB"/>
    <w:rsid w:val="00492B73"/>
    <w:rsid w:val="00492D62"/>
    <w:rsid w:val="0049362F"/>
    <w:rsid w:val="004A2E4A"/>
    <w:rsid w:val="004A3E49"/>
    <w:rsid w:val="004A4968"/>
    <w:rsid w:val="004B6ACD"/>
    <w:rsid w:val="004B7308"/>
    <w:rsid w:val="004C1064"/>
    <w:rsid w:val="004C4583"/>
    <w:rsid w:val="004C4E16"/>
    <w:rsid w:val="004C55B8"/>
    <w:rsid w:val="004C5719"/>
    <w:rsid w:val="004C626D"/>
    <w:rsid w:val="004C7358"/>
    <w:rsid w:val="004D3908"/>
    <w:rsid w:val="004D4291"/>
    <w:rsid w:val="004E1715"/>
    <w:rsid w:val="004E3258"/>
    <w:rsid w:val="004E4DF9"/>
    <w:rsid w:val="004E5B48"/>
    <w:rsid w:val="004F2A00"/>
    <w:rsid w:val="004F7049"/>
    <w:rsid w:val="00500929"/>
    <w:rsid w:val="00500932"/>
    <w:rsid w:val="00511676"/>
    <w:rsid w:val="00513147"/>
    <w:rsid w:val="00514695"/>
    <w:rsid w:val="005148AD"/>
    <w:rsid w:val="00515B5B"/>
    <w:rsid w:val="00515DEA"/>
    <w:rsid w:val="0052214C"/>
    <w:rsid w:val="0052370C"/>
    <w:rsid w:val="0052685B"/>
    <w:rsid w:val="0052697C"/>
    <w:rsid w:val="00527251"/>
    <w:rsid w:val="00532E25"/>
    <w:rsid w:val="005359D3"/>
    <w:rsid w:val="00541FC7"/>
    <w:rsid w:val="005430E3"/>
    <w:rsid w:val="00543554"/>
    <w:rsid w:val="00544EB6"/>
    <w:rsid w:val="00551478"/>
    <w:rsid w:val="00552DAB"/>
    <w:rsid w:val="0055497D"/>
    <w:rsid w:val="0055722D"/>
    <w:rsid w:val="005609CB"/>
    <w:rsid w:val="00562039"/>
    <w:rsid w:val="005654C8"/>
    <w:rsid w:val="00573C40"/>
    <w:rsid w:val="00574478"/>
    <w:rsid w:val="00576315"/>
    <w:rsid w:val="00580684"/>
    <w:rsid w:val="00584D38"/>
    <w:rsid w:val="00592F73"/>
    <w:rsid w:val="005943AD"/>
    <w:rsid w:val="00597FB7"/>
    <w:rsid w:val="005A0433"/>
    <w:rsid w:val="005A54D6"/>
    <w:rsid w:val="005B1E03"/>
    <w:rsid w:val="005B284E"/>
    <w:rsid w:val="005B30C1"/>
    <w:rsid w:val="005B3274"/>
    <w:rsid w:val="005B53DF"/>
    <w:rsid w:val="005B545C"/>
    <w:rsid w:val="005C1675"/>
    <w:rsid w:val="005C2F32"/>
    <w:rsid w:val="005C2F5D"/>
    <w:rsid w:val="005C3177"/>
    <w:rsid w:val="005D0C88"/>
    <w:rsid w:val="005D21B2"/>
    <w:rsid w:val="005D377F"/>
    <w:rsid w:val="005D3F11"/>
    <w:rsid w:val="005D7443"/>
    <w:rsid w:val="005D776B"/>
    <w:rsid w:val="005D77A7"/>
    <w:rsid w:val="005E555B"/>
    <w:rsid w:val="005E7B6B"/>
    <w:rsid w:val="005F212B"/>
    <w:rsid w:val="005F4C77"/>
    <w:rsid w:val="005F4CEA"/>
    <w:rsid w:val="0060107D"/>
    <w:rsid w:val="00601A9A"/>
    <w:rsid w:val="00602FA6"/>
    <w:rsid w:val="00603349"/>
    <w:rsid w:val="006056BF"/>
    <w:rsid w:val="006071D1"/>
    <w:rsid w:val="0060773C"/>
    <w:rsid w:val="00607D96"/>
    <w:rsid w:val="006103EF"/>
    <w:rsid w:val="00613D67"/>
    <w:rsid w:val="006154ED"/>
    <w:rsid w:val="006177D1"/>
    <w:rsid w:val="00620753"/>
    <w:rsid w:val="0062519F"/>
    <w:rsid w:val="0062721A"/>
    <w:rsid w:val="00631372"/>
    <w:rsid w:val="0063399E"/>
    <w:rsid w:val="00636A4B"/>
    <w:rsid w:val="00640459"/>
    <w:rsid w:val="0064062F"/>
    <w:rsid w:val="006410DB"/>
    <w:rsid w:val="006433C1"/>
    <w:rsid w:val="00643A36"/>
    <w:rsid w:val="00650B1A"/>
    <w:rsid w:val="00651D81"/>
    <w:rsid w:val="00653E86"/>
    <w:rsid w:val="006540AF"/>
    <w:rsid w:val="0065447F"/>
    <w:rsid w:val="00654BDC"/>
    <w:rsid w:val="006556BD"/>
    <w:rsid w:val="00656CFF"/>
    <w:rsid w:val="00660FEA"/>
    <w:rsid w:val="006611B8"/>
    <w:rsid w:val="006623C4"/>
    <w:rsid w:val="0066267A"/>
    <w:rsid w:val="0066283D"/>
    <w:rsid w:val="00662F86"/>
    <w:rsid w:val="00663C69"/>
    <w:rsid w:val="006659DF"/>
    <w:rsid w:val="00672AF5"/>
    <w:rsid w:val="006752E5"/>
    <w:rsid w:val="00675A94"/>
    <w:rsid w:val="00676086"/>
    <w:rsid w:val="00677AC7"/>
    <w:rsid w:val="00677D23"/>
    <w:rsid w:val="006801FF"/>
    <w:rsid w:val="0068416B"/>
    <w:rsid w:val="0068544B"/>
    <w:rsid w:val="00690330"/>
    <w:rsid w:val="00691795"/>
    <w:rsid w:val="006925E7"/>
    <w:rsid w:val="00692DFF"/>
    <w:rsid w:val="00693F7A"/>
    <w:rsid w:val="00697E9A"/>
    <w:rsid w:val="006A14EB"/>
    <w:rsid w:val="006A3274"/>
    <w:rsid w:val="006A3A4B"/>
    <w:rsid w:val="006A45DE"/>
    <w:rsid w:val="006A4F66"/>
    <w:rsid w:val="006A5D19"/>
    <w:rsid w:val="006A5DDD"/>
    <w:rsid w:val="006B1A52"/>
    <w:rsid w:val="006B3D86"/>
    <w:rsid w:val="006B49B6"/>
    <w:rsid w:val="006B4CD6"/>
    <w:rsid w:val="006C1C04"/>
    <w:rsid w:val="006C344E"/>
    <w:rsid w:val="006C4FD1"/>
    <w:rsid w:val="006C743A"/>
    <w:rsid w:val="006D2398"/>
    <w:rsid w:val="006D3727"/>
    <w:rsid w:val="006E04AE"/>
    <w:rsid w:val="006E148B"/>
    <w:rsid w:val="006E4BB4"/>
    <w:rsid w:val="006F0073"/>
    <w:rsid w:val="006F1784"/>
    <w:rsid w:val="006F49C5"/>
    <w:rsid w:val="006F63C3"/>
    <w:rsid w:val="006F6469"/>
    <w:rsid w:val="006F6B4A"/>
    <w:rsid w:val="006F6C66"/>
    <w:rsid w:val="006F7AD4"/>
    <w:rsid w:val="00700225"/>
    <w:rsid w:val="007016E2"/>
    <w:rsid w:val="00703935"/>
    <w:rsid w:val="007110A0"/>
    <w:rsid w:val="00711BE4"/>
    <w:rsid w:val="00712168"/>
    <w:rsid w:val="007132CA"/>
    <w:rsid w:val="00713ECB"/>
    <w:rsid w:val="00715A34"/>
    <w:rsid w:val="00716D01"/>
    <w:rsid w:val="00721BA5"/>
    <w:rsid w:val="00723377"/>
    <w:rsid w:val="007237B9"/>
    <w:rsid w:val="00727B07"/>
    <w:rsid w:val="00730F07"/>
    <w:rsid w:val="00731089"/>
    <w:rsid w:val="007313BF"/>
    <w:rsid w:val="00731DD1"/>
    <w:rsid w:val="00732E12"/>
    <w:rsid w:val="00733989"/>
    <w:rsid w:val="00734788"/>
    <w:rsid w:val="007353FC"/>
    <w:rsid w:val="00741251"/>
    <w:rsid w:val="0074243E"/>
    <w:rsid w:val="00743D13"/>
    <w:rsid w:val="007444AE"/>
    <w:rsid w:val="007450FD"/>
    <w:rsid w:val="00750438"/>
    <w:rsid w:val="0075372F"/>
    <w:rsid w:val="00753CEA"/>
    <w:rsid w:val="00755384"/>
    <w:rsid w:val="0075651B"/>
    <w:rsid w:val="00757670"/>
    <w:rsid w:val="00757C55"/>
    <w:rsid w:val="007613B0"/>
    <w:rsid w:val="007636D4"/>
    <w:rsid w:val="0076432E"/>
    <w:rsid w:val="007643D0"/>
    <w:rsid w:val="0076797B"/>
    <w:rsid w:val="00767B85"/>
    <w:rsid w:val="007715E7"/>
    <w:rsid w:val="00771A09"/>
    <w:rsid w:val="00773164"/>
    <w:rsid w:val="00773AE3"/>
    <w:rsid w:val="00776EE1"/>
    <w:rsid w:val="007772CC"/>
    <w:rsid w:val="0078264D"/>
    <w:rsid w:val="007843DF"/>
    <w:rsid w:val="007847E7"/>
    <w:rsid w:val="00784FCB"/>
    <w:rsid w:val="00785E3F"/>
    <w:rsid w:val="00790481"/>
    <w:rsid w:val="0079752F"/>
    <w:rsid w:val="00797A08"/>
    <w:rsid w:val="007A0603"/>
    <w:rsid w:val="007A067B"/>
    <w:rsid w:val="007A36F6"/>
    <w:rsid w:val="007A3CCB"/>
    <w:rsid w:val="007A763E"/>
    <w:rsid w:val="007B1ABF"/>
    <w:rsid w:val="007B1B38"/>
    <w:rsid w:val="007B733F"/>
    <w:rsid w:val="007C2117"/>
    <w:rsid w:val="007C49E5"/>
    <w:rsid w:val="007C50B4"/>
    <w:rsid w:val="007D1D34"/>
    <w:rsid w:val="007D57DE"/>
    <w:rsid w:val="007D7393"/>
    <w:rsid w:val="007E151D"/>
    <w:rsid w:val="007E2EEB"/>
    <w:rsid w:val="007E312A"/>
    <w:rsid w:val="007E556E"/>
    <w:rsid w:val="007E75D7"/>
    <w:rsid w:val="007E79B0"/>
    <w:rsid w:val="007F15D9"/>
    <w:rsid w:val="00801CBD"/>
    <w:rsid w:val="00801DEA"/>
    <w:rsid w:val="00803921"/>
    <w:rsid w:val="00807DEE"/>
    <w:rsid w:val="008145D0"/>
    <w:rsid w:val="008150B4"/>
    <w:rsid w:val="008159A3"/>
    <w:rsid w:val="00821B10"/>
    <w:rsid w:val="00824BEE"/>
    <w:rsid w:val="00824D2E"/>
    <w:rsid w:val="00825CD0"/>
    <w:rsid w:val="008366B8"/>
    <w:rsid w:val="00836B11"/>
    <w:rsid w:val="0084032D"/>
    <w:rsid w:val="00847E4B"/>
    <w:rsid w:val="0085065E"/>
    <w:rsid w:val="00852375"/>
    <w:rsid w:val="008524EA"/>
    <w:rsid w:val="008537B6"/>
    <w:rsid w:val="00862A0D"/>
    <w:rsid w:val="00862CB1"/>
    <w:rsid w:val="00863334"/>
    <w:rsid w:val="00871ABA"/>
    <w:rsid w:val="00872245"/>
    <w:rsid w:val="0087311E"/>
    <w:rsid w:val="00873616"/>
    <w:rsid w:val="0087481D"/>
    <w:rsid w:val="00880148"/>
    <w:rsid w:val="00880DD7"/>
    <w:rsid w:val="0088546E"/>
    <w:rsid w:val="00892913"/>
    <w:rsid w:val="00894EFF"/>
    <w:rsid w:val="008959AE"/>
    <w:rsid w:val="008A13F3"/>
    <w:rsid w:val="008A38AC"/>
    <w:rsid w:val="008A5205"/>
    <w:rsid w:val="008B085C"/>
    <w:rsid w:val="008B23A6"/>
    <w:rsid w:val="008B333B"/>
    <w:rsid w:val="008B5486"/>
    <w:rsid w:val="008B663D"/>
    <w:rsid w:val="008C1B08"/>
    <w:rsid w:val="008C2D24"/>
    <w:rsid w:val="008C32DD"/>
    <w:rsid w:val="008C5B15"/>
    <w:rsid w:val="008D34B9"/>
    <w:rsid w:val="008D75F2"/>
    <w:rsid w:val="008E198E"/>
    <w:rsid w:val="008E1E95"/>
    <w:rsid w:val="008E2211"/>
    <w:rsid w:val="008E3022"/>
    <w:rsid w:val="008E4591"/>
    <w:rsid w:val="008E4817"/>
    <w:rsid w:val="008E648C"/>
    <w:rsid w:val="008F2985"/>
    <w:rsid w:val="008F3785"/>
    <w:rsid w:val="008F4F04"/>
    <w:rsid w:val="008F5624"/>
    <w:rsid w:val="008F6718"/>
    <w:rsid w:val="008F734E"/>
    <w:rsid w:val="00901542"/>
    <w:rsid w:val="00910635"/>
    <w:rsid w:val="0091518E"/>
    <w:rsid w:val="00915920"/>
    <w:rsid w:val="0091627D"/>
    <w:rsid w:val="009202D4"/>
    <w:rsid w:val="009254F3"/>
    <w:rsid w:val="00930C2B"/>
    <w:rsid w:val="0093380E"/>
    <w:rsid w:val="009339AE"/>
    <w:rsid w:val="0093619C"/>
    <w:rsid w:val="009407FC"/>
    <w:rsid w:val="0094364B"/>
    <w:rsid w:val="00944010"/>
    <w:rsid w:val="00945408"/>
    <w:rsid w:val="00946391"/>
    <w:rsid w:val="00950181"/>
    <w:rsid w:val="0095022C"/>
    <w:rsid w:val="00950E84"/>
    <w:rsid w:val="009518C8"/>
    <w:rsid w:val="00953BFD"/>
    <w:rsid w:val="009567B3"/>
    <w:rsid w:val="00956887"/>
    <w:rsid w:val="009569FA"/>
    <w:rsid w:val="00957E79"/>
    <w:rsid w:val="00960DB6"/>
    <w:rsid w:val="00963622"/>
    <w:rsid w:val="00963A43"/>
    <w:rsid w:val="00966C2F"/>
    <w:rsid w:val="00970132"/>
    <w:rsid w:val="00974AD9"/>
    <w:rsid w:val="00975BFE"/>
    <w:rsid w:val="00977826"/>
    <w:rsid w:val="009806B8"/>
    <w:rsid w:val="0098381D"/>
    <w:rsid w:val="0098391F"/>
    <w:rsid w:val="009924E4"/>
    <w:rsid w:val="00993521"/>
    <w:rsid w:val="00993A1D"/>
    <w:rsid w:val="009942B3"/>
    <w:rsid w:val="009A060D"/>
    <w:rsid w:val="009A1B29"/>
    <w:rsid w:val="009A1EFE"/>
    <w:rsid w:val="009A2E46"/>
    <w:rsid w:val="009A35F4"/>
    <w:rsid w:val="009A4020"/>
    <w:rsid w:val="009A4724"/>
    <w:rsid w:val="009A56AE"/>
    <w:rsid w:val="009B0149"/>
    <w:rsid w:val="009B7791"/>
    <w:rsid w:val="009B7962"/>
    <w:rsid w:val="009C219F"/>
    <w:rsid w:val="009C3C40"/>
    <w:rsid w:val="009C546F"/>
    <w:rsid w:val="009C6DA9"/>
    <w:rsid w:val="009C7DAE"/>
    <w:rsid w:val="009D0314"/>
    <w:rsid w:val="009D0658"/>
    <w:rsid w:val="009D6383"/>
    <w:rsid w:val="009D6A0C"/>
    <w:rsid w:val="009D7E6E"/>
    <w:rsid w:val="009E0B93"/>
    <w:rsid w:val="009E117F"/>
    <w:rsid w:val="009E2CDF"/>
    <w:rsid w:val="009E2F74"/>
    <w:rsid w:val="009E3426"/>
    <w:rsid w:val="009E3652"/>
    <w:rsid w:val="009E5CFF"/>
    <w:rsid w:val="009F009D"/>
    <w:rsid w:val="009F3510"/>
    <w:rsid w:val="009F379B"/>
    <w:rsid w:val="009F5A40"/>
    <w:rsid w:val="009F78F0"/>
    <w:rsid w:val="00A0190A"/>
    <w:rsid w:val="00A03FA1"/>
    <w:rsid w:val="00A06158"/>
    <w:rsid w:val="00A106DA"/>
    <w:rsid w:val="00A13535"/>
    <w:rsid w:val="00A14026"/>
    <w:rsid w:val="00A15485"/>
    <w:rsid w:val="00A17A74"/>
    <w:rsid w:val="00A2500C"/>
    <w:rsid w:val="00A30226"/>
    <w:rsid w:val="00A3052A"/>
    <w:rsid w:val="00A30808"/>
    <w:rsid w:val="00A30A18"/>
    <w:rsid w:val="00A33108"/>
    <w:rsid w:val="00A36F2C"/>
    <w:rsid w:val="00A41C2C"/>
    <w:rsid w:val="00A41C79"/>
    <w:rsid w:val="00A42714"/>
    <w:rsid w:val="00A427F0"/>
    <w:rsid w:val="00A5021F"/>
    <w:rsid w:val="00A508AA"/>
    <w:rsid w:val="00A5334B"/>
    <w:rsid w:val="00A537D4"/>
    <w:rsid w:val="00A53E0E"/>
    <w:rsid w:val="00A53EFD"/>
    <w:rsid w:val="00A547D8"/>
    <w:rsid w:val="00A601E8"/>
    <w:rsid w:val="00A60B20"/>
    <w:rsid w:val="00A64105"/>
    <w:rsid w:val="00A64E58"/>
    <w:rsid w:val="00A716FE"/>
    <w:rsid w:val="00A738E3"/>
    <w:rsid w:val="00A74820"/>
    <w:rsid w:val="00A752B0"/>
    <w:rsid w:val="00A75411"/>
    <w:rsid w:val="00A776BE"/>
    <w:rsid w:val="00A77FA9"/>
    <w:rsid w:val="00A82F08"/>
    <w:rsid w:val="00A8314A"/>
    <w:rsid w:val="00A84C6B"/>
    <w:rsid w:val="00A86281"/>
    <w:rsid w:val="00A869BE"/>
    <w:rsid w:val="00A87495"/>
    <w:rsid w:val="00A94B20"/>
    <w:rsid w:val="00A95C51"/>
    <w:rsid w:val="00A95FC7"/>
    <w:rsid w:val="00AA0DFF"/>
    <w:rsid w:val="00AA1A14"/>
    <w:rsid w:val="00AA202F"/>
    <w:rsid w:val="00AA4326"/>
    <w:rsid w:val="00AA6328"/>
    <w:rsid w:val="00AA7527"/>
    <w:rsid w:val="00AB02D8"/>
    <w:rsid w:val="00AB0D0A"/>
    <w:rsid w:val="00AB1852"/>
    <w:rsid w:val="00AB3983"/>
    <w:rsid w:val="00AB6818"/>
    <w:rsid w:val="00AB6AFF"/>
    <w:rsid w:val="00AB6D93"/>
    <w:rsid w:val="00AB7BC8"/>
    <w:rsid w:val="00AC27D9"/>
    <w:rsid w:val="00AC3846"/>
    <w:rsid w:val="00AC4E5D"/>
    <w:rsid w:val="00AC55CD"/>
    <w:rsid w:val="00AC7298"/>
    <w:rsid w:val="00AD15C2"/>
    <w:rsid w:val="00AD31C4"/>
    <w:rsid w:val="00AD47A1"/>
    <w:rsid w:val="00AD76AF"/>
    <w:rsid w:val="00AE15B8"/>
    <w:rsid w:val="00AE1889"/>
    <w:rsid w:val="00AE20F7"/>
    <w:rsid w:val="00AE3638"/>
    <w:rsid w:val="00AE36A6"/>
    <w:rsid w:val="00AE3969"/>
    <w:rsid w:val="00AE6934"/>
    <w:rsid w:val="00AF159F"/>
    <w:rsid w:val="00AF26DA"/>
    <w:rsid w:val="00B0038E"/>
    <w:rsid w:val="00B009B3"/>
    <w:rsid w:val="00B02B49"/>
    <w:rsid w:val="00B0392A"/>
    <w:rsid w:val="00B03C3B"/>
    <w:rsid w:val="00B058D9"/>
    <w:rsid w:val="00B069B4"/>
    <w:rsid w:val="00B06C60"/>
    <w:rsid w:val="00B104B7"/>
    <w:rsid w:val="00B10FEE"/>
    <w:rsid w:val="00B11E46"/>
    <w:rsid w:val="00B165B7"/>
    <w:rsid w:val="00B16950"/>
    <w:rsid w:val="00B213BD"/>
    <w:rsid w:val="00B22357"/>
    <w:rsid w:val="00B23AB0"/>
    <w:rsid w:val="00B26C77"/>
    <w:rsid w:val="00B30CDD"/>
    <w:rsid w:val="00B3169B"/>
    <w:rsid w:val="00B357EA"/>
    <w:rsid w:val="00B40853"/>
    <w:rsid w:val="00B416A1"/>
    <w:rsid w:val="00B41860"/>
    <w:rsid w:val="00B45C22"/>
    <w:rsid w:val="00B47E3B"/>
    <w:rsid w:val="00B527D4"/>
    <w:rsid w:val="00B53A38"/>
    <w:rsid w:val="00B5552C"/>
    <w:rsid w:val="00B56315"/>
    <w:rsid w:val="00B5714F"/>
    <w:rsid w:val="00B650B1"/>
    <w:rsid w:val="00B65DD4"/>
    <w:rsid w:val="00B70811"/>
    <w:rsid w:val="00B72F24"/>
    <w:rsid w:val="00B7445E"/>
    <w:rsid w:val="00B746FF"/>
    <w:rsid w:val="00B76752"/>
    <w:rsid w:val="00B82B5C"/>
    <w:rsid w:val="00B84499"/>
    <w:rsid w:val="00B85A9E"/>
    <w:rsid w:val="00B9186B"/>
    <w:rsid w:val="00B9193E"/>
    <w:rsid w:val="00B967C2"/>
    <w:rsid w:val="00B968C7"/>
    <w:rsid w:val="00BA229D"/>
    <w:rsid w:val="00BA6EA5"/>
    <w:rsid w:val="00BA754A"/>
    <w:rsid w:val="00BB0E83"/>
    <w:rsid w:val="00BB1D99"/>
    <w:rsid w:val="00BB2B4C"/>
    <w:rsid w:val="00BB3339"/>
    <w:rsid w:val="00BB7975"/>
    <w:rsid w:val="00BC01DD"/>
    <w:rsid w:val="00BC05C3"/>
    <w:rsid w:val="00BC3EEB"/>
    <w:rsid w:val="00BC489B"/>
    <w:rsid w:val="00BC4D28"/>
    <w:rsid w:val="00BC4F76"/>
    <w:rsid w:val="00BC5904"/>
    <w:rsid w:val="00BC6246"/>
    <w:rsid w:val="00BC7804"/>
    <w:rsid w:val="00BD09A2"/>
    <w:rsid w:val="00BD52EF"/>
    <w:rsid w:val="00BD674D"/>
    <w:rsid w:val="00BD73E7"/>
    <w:rsid w:val="00BD786C"/>
    <w:rsid w:val="00BE72F2"/>
    <w:rsid w:val="00BF1437"/>
    <w:rsid w:val="00BF44F8"/>
    <w:rsid w:val="00BF4A16"/>
    <w:rsid w:val="00BF52CA"/>
    <w:rsid w:val="00BF5ED1"/>
    <w:rsid w:val="00BF5FBE"/>
    <w:rsid w:val="00BF64D6"/>
    <w:rsid w:val="00BF7BC4"/>
    <w:rsid w:val="00C00AB8"/>
    <w:rsid w:val="00C06ADF"/>
    <w:rsid w:val="00C073F4"/>
    <w:rsid w:val="00C12B50"/>
    <w:rsid w:val="00C163CC"/>
    <w:rsid w:val="00C179BD"/>
    <w:rsid w:val="00C23F92"/>
    <w:rsid w:val="00C240D5"/>
    <w:rsid w:val="00C26D46"/>
    <w:rsid w:val="00C270C6"/>
    <w:rsid w:val="00C27E15"/>
    <w:rsid w:val="00C30CE4"/>
    <w:rsid w:val="00C31CC4"/>
    <w:rsid w:val="00C35829"/>
    <w:rsid w:val="00C36279"/>
    <w:rsid w:val="00C37F1D"/>
    <w:rsid w:val="00C4037F"/>
    <w:rsid w:val="00C405B1"/>
    <w:rsid w:val="00C411A2"/>
    <w:rsid w:val="00C41A1E"/>
    <w:rsid w:val="00C435C8"/>
    <w:rsid w:val="00C44DED"/>
    <w:rsid w:val="00C4511F"/>
    <w:rsid w:val="00C457C1"/>
    <w:rsid w:val="00C523D1"/>
    <w:rsid w:val="00C5258B"/>
    <w:rsid w:val="00C52F6D"/>
    <w:rsid w:val="00C53926"/>
    <w:rsid w:val="00C60DBB"/>
    <w:rsid w:val="00C61127"/>
    <w:rsid w:val="00C627AC"/>
    <w:rsid w:val="00C62D22"/>
    <w:rsid w:val="00C64931"/>
    <w:rsid w:val="00C65BB4"/>
    <w:rsid w:val="00C7062C"/>
    <w:rsid w:val="00C721EC"/>
    <w:rsid w:val="00C73DB6"/>
    <w:rsid w:val="00C7443E"/>
    <w:rsid w:val="00C74665"/>
    <w:rsid w:val="00C7570D"/>
    <w:rsid w:val="00C84AD8"/>
    <w:rsid w:val="00C86652"/>
    <w:rsid w:val="00C87FBB"/>
    <w:rsid w:val="00C90A78"/>
    <w:rsid w:val="00C933ED"/>
    <w:rsid w:val="00C9458E"/>
    <w:rsid w:val="00C955ED"/>
    <w:rsid w:val="00C963C1"/>
    <w:rsid w:val="00C966FD"/>
    <w:rsid w:val="00C96FCD"/>
    <w:rsid w:val="00CA0382"/>
    <w:rsid w:val="00CA0BC4"/>
    <w:rsid w:val="00CA1008"/>
    <w:rsid w:val="00CA1DB5"/>
    <w:rsid w:val="00CA26BF"/>
    <w:rsid w:val="00CA4621"/>
    <w:rsid w:val="00CA4A17"/>
    <w:rsid w:val="00CA6668"/>
    <w:rsid w:val="00CB3431"/>
    <w:rsid w:val="00CC1BAF"/>
    <w:rsid w:val="00CC314F"/>
    <w:rsid w:val="00CD058F"/>
    <w:rsid w:val="00CD3E3D"/>
    <w:rsid w:val="00CD3F93"/>
    <w:rsid w:val="00CD404F"/>
    <w:rsid w:val="00CD449F"/>
    <w:rsid w:val="00CD59FE"/>
    <w:rsid w:val="00CD63BA"/>
    <w:rsid w:val="00CD67A8"/>
    <w:rsid w:val="00CE0A72"/>
    <w:rsid w:val="00CE3DD0"/>
    <w:rsid w:val="00CE5DD6"/>
    <w:rsid w:val="00CE78A9"/>
    <w:rsid w:val="00CF0D5B"/>
    <w:rsid w:val="00CF1E0B"/>
    <w:rsid w:val="00CF6778"/>
    <w:rsid w:val="00CF6C4F"/>
    <w:rsid w:val="00D00377"/>
    <w:rsid w:val="00D00A52"/>
    <w:rsid w:val="00D10959"/>
    <w:rsid w:val="00D12ECB"/>
    <w:rsid w:val="00D13295"/>
    <w:rsid w:val="00D13DF0"/>
    <w:rsid w:val="00D158B3"/>
    <w:rsid w:val="00D16137"/>
    <w:rsid w:val="00D207D4"/>
    <w:rsid w:val="00D2386A"/>
    <w:rsid w:val="00D23878"/>
    <w:rsid w:val="00D2599B"/>
    <w:rsid w:val="00D2783A"/>
    <w:rsid w:val="00D337FD"/>
    <w:rsid w:val="00D356CE"/>
    <w:rsid w:val="00D35984"/>
    <w:rsid w:val="00D35C45"/>
    <w:rsid w:val="00D363DF"/>
    <w:rsid w:val="00D37829"/>
    <w:rsid w:val="00D40883"/>
    <w:rsid w:val="00D415AE"/>
    <w:rsid w:val="00D41C84"/>
    <w:rsid w:val="00D42A88"/>
    <w:rsid w:val="00D438DC"/>
    <w:rsid w:val="00D441D7"/>
    <w:rsid w:val="00D46789"/>
    <w:rsid w:val="00D477EE"/>
    <w:rsid w:val="00D47FE9"/>
    <w:rsid w:val="00D5066C"/>
    <w:rsid w:val="00D51B65"/>
    <w:rsid w:val="00D53EB5"/>
    <w:rsid w:val="00D559B0"/>
    <w:rsid w:val="00D573DA"/>
    <w:rsid w:val="00D614A1"/>
    <w:rsid w:val="00D61E35"/>
    <w:rsid w:val="00D63491"/>
    <w:rsid w:val="00D65836"/>
    <w:rsid w:val="00D65D34"/>
    <w:rsid w:val="00D65EA1"/>
    <w:rsid w:val="00D675EE"/>
    <w:rsid w:val="00D70BB4"/>
    <w:rsid w:val="00D71B39"/>
    <w:rsid w:val="00D72E01"/>
    <w:rsid w:val="00D73F0B"/>
    <w:rsid w:val="00D7435A"/>
    <w:rsid w:val="00D74E39"/>
    <w:rsid w:val="00D76A73"/>
    <w:rsid w:val="00D8001C"/>
    <w:rsid w:val="00D81503"/>
    <w:rsid w:val="00D81556"/>
    <w:rsid w:val="00D8169B"/>
    <w:rsid w:val="00D82E38"/>
    <w:rsid w:val="00D84006"/>
    <w:rsid w:val="00D87AB4"/>
    <w:rsid w:val="00D91059"/>
    <w:rsid w:val="00D9113D"/>
    <w:rsid w:val="00D91D65"/>
    <w:rsid w:val="00D9252F"/>
    <w:rsid w:val="00D93A47"/>
    <w:rsid w:val="00D942B2"/>
    <w:rsid w:val="00D952E5"/>
    <w:rsid w:val="00DA283E"/>
    <w:rsid w:val="00DA47B4"/>
    <w:rsid w:val="00DB52CA"/>
    <w:rsid w:val="00DC146A"/>
    <w:rsid w:val="00DC26A1"/>
    <w:rsid w:val="00DE1BF4"/>
    <w:rsid w:val="00DE2DB3"/>
    <w:rsid w:val="00DE7522"/>
    <w:rsid w:val="00DF1ECC"/>
    <w:rsid w:val="00DF2B8C"/>
    <w:rsid w:val="00DF43C2"/>
    <w:rsid w:val="00DF4C97"/>
    <w:rsid w:val="00DF5F9F"/>
    <w:rsid w:val="00DF62A6"/>
    <w:rsid w:val="00E00BDE"/>
    <w:rsid w:val="00E0110C"/>
    <w:rsid w:val="00E01420"/>
    <w:rsid w:val="00E0383D"/>
    <w:rsid w:val="00E06641"/>
    <w:rsid w:val="00E142CC"/>
    <w:rsid w:val="00E14DDA"/>
    <w:rsid w:val="00E15736"/>
    <w:rsid w:val="00E161F6"/>
    <w:rsid w:val="00E16281"/>
    <w:rsid w:val="00E1718C"/>
    <w:rsid w:val="00E20BF5"/>
    <w:rsid w:val="00E22690"/>
    <w:rsid w:val="00E22EC3"/>
    <w:rsid w:val="00E2406F"/>
    <w:rsid w:val="00E25DA7"/>
    <w:rsid w:val="00E2635E"/>
    <w:rsid w:val="00E27B7A"/>
    <w:rsid w:val="00E27CB7"/>
    <w:rsid w:val="00E3338E"/>
    <w:rsid w:val="00E34429"/>
    <w:rsid w:val="00E40039"/>
    <w:rsid w:val="00E40B67"/>
    <w:rsid w:val="00E41493"/>
    <w:rsid w:val="00E414DE"/>
    <w:rsid w:val="00E43F60"/>
    <w:rsid w:val="00E456D1"/>
    <w:rsid w:val="00E45732"/>
    <w:rsid w:val="00E4581F"/>
    <w:rsid w:val="00E459F3"/>
    <w:rsid w:val="00E47AD1"/>
    <w:rsid w:val="00E5067B"/>
    <w:rsid w:val="00E5783B"/>
    <w:rsid w:val="00E60E4B"/>
    <w:rsid w:val="00E622F8"/>
    <w:rsid w:val="00E62707"/>
    <w:rsid w:val="00E639EA"/>
    <w:rsid w:val="00E63AE8"/>
    <w:rsid w:val="00E641CE"/>
    <w:rsid w:val="00E649C1"/>
    <w:rsid w:val="00E65EE5"/>
    <w:rsid w:val="00E67402"/>
    <w:rsid w:val="00E70639"/>
    <w:rsid w:val="00E70EA6"/>
    <w:rsid w:val="00E747F0"/>
    <w:rsid w:val="00E7699A"/>
    <w:rsid w:val="00E76C61"/>
    <w:rsid w:val="00E77693"/>
    <w:rsid w:val="00E77777"/>
    <w:rsid w:val="00E862CC"/>
    <w:rsid w:val="00E868BA"/>
    <w:rsid w:val="00E9211C"/>
    <w:rsid w:val="00E9287C"/>
    <w:rsid w:val="00E93B32"/>
    <w:rsid w:val="00E94B6C"/>
    <w:rsid w:val="00EA3B59"/>
    <w:rsid w:val="00EA3C1C"/>
    <w:rsid w:val="00EA3C22"/>
    <w:rsid w:val="00EA3FC4"/>
    <w:rsid w:val="00EA55DD"/>
    <w:rsid w:val="00EB3174"/>
    <w:rsid w:val="00EB374B"/>
    <w:rsid w:val="00EB3F88"/>
    <w:rsid w:val="00EB5989"/>
    <w:rsid w:val="00EC072A"/>
    <w:rsid w:val="00EC2231"/>
    <w:rsid w:val="00EC474D"/>
    <w:rsid w:val="00ED0B2C"/>
    <w:rsid w:val="00ED1B83"/>
    <w:rsid w:val="00ED2839"/>
    <w:rsid w:val="00ED3987"/>
    <w:rsid w:val="00ED52F8"/>
    <w:rsid w:val="00ED5CEE"/>
    <w:rsid w:val="00ED6B84"/>
    <w:rsid w:val="00EE037A"/>
    <w:rsid w:val="00EE346C"/>
    <w:rsid w:val="00EE66B8"/>
    <w:rsid w:val="00EE6810"/>
    <w:rsid w:val="00EE68E8"/>
    <w:rsid w:val="00EF13C9"/>
    <w:rsid w:val="00EF5418"/>
    <w:rsid w:val="00EF675D"/>
    <w:rsid w:val="00EF6CA8"/>
    <w:rsid w:val="00EF755C"/>
    <w:rsid w:val="00EF7678"/>
    <w:rsid w:val="00F06624"/>
    <w:rsid w:val="00F12FA6"/>
    <w:rsid w:val="00F140F4"/>
    <w:rsid w:val="00F1436C"/>
    <w:rsid w:val="00F14DC4"/>
    <w:rsid w:val="00F1512B"/>
    <w:rsid w:val="00F15DF8"/>
    <w:rsid w:val="00F22F4A"/>
    <w:rsid w:val="00F27598"/>
    <w:rsid w:val="00F30372"/>
    <w:rsid w:val="00F303AB"/>
    <w:rsid w:val="00F31286"/>
    <w:rsid w:val="00F344CB"/>
    <w:rsid w:val="00F34F33"/>
    <w:rsid w:val="00F370D0"/>
    <w:rsid w:val="00F442E0"/>
    <w:rsid w:val="00F451D0"/>
    <w:rsid w:val="00F5296B"/>
    <w:rsid w:val="00F52EAD"/>
    <w:rsid w:val="00F53B1F"/>
    <w:rsid w:val="00F53DA9"/>
    <w:rsid w:val="00F55971"/>
    <w:rsid w:val="00F55E4F"/>
    <w:rsid w:val="00F56CE6"/>
    <w:rsid w:val="00F57C29"/>
    <w:rsid w:val="00F57E68"/>
    <w:rsid w:val="00F616F4"/>
    <w:rsid w:val="00F633EC"/>
    <w:rsid w:val="00F657C1"/>
    <w:rsid w:val="00F712FA"/>
    <w:rsid w:val="00F71C69"/>
    <w:rsid w:val="00F747C8"/>
    <w:rsid w:val="00F76BB3"/>
    <w:rsid w:val="00F81152"/>
    <w:rsid w:val="00F824B9"/>
    <w:rsid w:val="00F82DC9"/>
    <w:rsid w:val="00F8344B"/>
    <w:rsid w:val="00F8502A"/>
    <w:rsid w:val="00F86D2E"/>
    <w:rsid w:val="00F86FD2"/>
    <w:rsid w:val="00F92123"/>
    <w:rsid w:val="00F94E82"/>
    <w:rsid w:val="00F9591D"/>
    <w:rsid w:val="00F96714"/>
    <w:rsid w:val="00FA0609"/>
    <w:rsid w:val="00FA171A"/>
    <w:rsid w:val="00FA30AA"/>
    <w:rsid w:val="00FA3444"/>
    <w:rsid w:val="00FA593A"/>
    <w:rsid w:val="00FA6EAD"/>
    <w:rsid w:val="00FB2CD6"/>
    <w:rsid w:val="00FB4017"/>
    <w:rsid w:val="00FB4593"/>
    <w:rsid w:val="00FB75F4"/>
    <w:rsid w:val="00FC4FC4"/>
    <w:rsid w:val="00FC77E4"/>
    <w:rsid w:val="00FD0683"/>
    <w:rsid w:val="00FD236A"/>
    <w:rsid w:val="00FD2CDD"/>
    <w:rsid w:val="00FD3E46"/>
    <w:rsid w:val="00FD5555"/>
    <w:rsid w:val="00FD72E7"/>
    <w:rsid w:val="00FE3ACC"/>
    <w:rsid w:val="00FE7669"/>
    <w:rsid w:val="00FF142C"/>
    <w:rsid w:val="00FF364D"/>
    <w:rsid w:val="00FF5CEC"/>
    <w:rsid w:val="2C19164E"/>
    <w:rsid w:val="2FBCECA5"/>
    <w:rsid w:val="30B450A7"/>
    <w:rsid w:val="30C682DD"/>
    <w:rsid w:val="31FC08DB"/>
    <w:rsid w:val="4E287E6C"/>
    <w:rsid w:val="4E41922B"/>
    <w:rsid w:val="5909CFC4"/>
    <w:rsid w:val="59C08B1F"/>
    <w:rsid w:val="5F055FC2"/>
    <w:rsid w:val="5FF8D262"/>
    <w:rsid w:val="66375793"/>
    <w:rsid w:val="68AB3E2C"/>
    <w:rsid w:val="6E8A4748"/>
    <w:rsid w:val="74DE477F"/>
    <w:rsid w:val="7656F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3D990A"/>
  <w14:defaultImageDpi w14:val="150"/>
  <w15:docId w15:val="{EC1B35CD-B2A0-4B94-9101-83F895022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7829"/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1502"/>
    <w:pPr>
      <w:spacing w:before="240" w:after="720"/>
      <w:outlineLvl w:val="0"/>
    </w:pPr>
    <w:rPr>
      <w:sz w:val="52"/>
      <w:szCs w:val="7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64931"/>
    <w:pPr>
      <w:spacing w:before="40" w:after="200"/>
      <w:outlineLvl w:val="1"/>
    </w:pPr>
    <w:rPr>
      <w:b/>
      <w:color w:val="00ABB5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D1D34"/>
    <w:pPr>
      <w:spacing w:before="40" w:after="200"/>
      <w:outlineLvl w:val="2"/>
    </w:pPr>
    <w:rPr>
      <w:color w:val="264F54" w:themeColor="accent2"/>
      <w:sz w:val="32"/>
      <w:szCs w:val="26"/>
    </w:rPr>
  </w:style>
  <w:style w:type="paragraph" w:styleId="Heading4">
    <w:name w:val="heading 4"/>
    <w:basedOn w:val="ListParagraph"/>
    <w:next w:val="Normal"/>
    <w:link w:val="Heading4Char"/>
    <w:uiPriority w:val="9"/>
    <w:qFormat/>
    <w:rsid w:val="008A38AC"/>
    <w:pPr>
      <w:spacing w:before="40" w:after="200"/>
      <w:ind w:left="0"/>
      <w:contextualSpacing w:val="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9A1B29"/>
    <w:pPr>
      <w:keepNext/>
      <w:outlineLvl w:val="4"/>
    </w:pPr>
    <w:rPr>
      <w:b/>
      <w:szCs w:val="24"/>
    </w:rPr>
  </w:style>
  <w:style w:type="paragraph" w:styleId="Heading6">
    <w:name w:val="heading 6"/>
    <w:basedOn w:val="Normal"/>
    <w:next w:val="Normal"/>
    <w:link w:val="Heading6Char"/>
    <w:uiPriority w:val="9"/>
    <w:qFormat/>
    <w:rsid w:val="00A42714"/>
    <w:pPr>
      <w:keepNext/>
      <w:ind w:left="360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700225"/>
    <w:pPr>
      <w:keepNext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uiPriority w:val="9"/>
    <w:rsid w:val="00461EE3"/>
    <w:pPr>
      <w:keepNext/>
      <w:outlineLvl w:val="7"/>
    </w:pPr>
    <w:rPr>
      <w:b/>
      <w:color w:val="FF0000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link w:val="Heading1"/>
    <w:uiPriority w:val="9"/>
    <w:locked/>
    <w:rsid w:val="00371502"/>
    <w:rPr>
      <w:rFonts w:ascii="Arial" w:hAnsi="Arial"/>
      <w:sz w:val="52"/>
      <w:szCs w:val="72"/>
      <w:lang w:eastAsia="en-US"/>
    </w:rPr>
  </w:style>
  <w:style w:type="character" w:styleId="Heading2Char" w:customStyle="1">
    <w:name w:val="Heading 2 Char"/>
    <w:link w:val="Heading2"/>
    <w:uiPriority w:val="9"/>
    <w:locked/>
    <w:rsid w:val="00C64931"/>
    <w:rPr>
      <w:rFonts w:ascii="Arial" w:hAnsi="Arial"/>
      <w:b/>
      <w:color w:val="00ABB5"/>
      <w:sz w:val="36"/>
      <w:szCs w:val="36"/>
      <w:lang w:eastAsia="en-US"/>
    </w:rPr>
  </w:style>
  <w:style w:type="character" w:styleId="Heading3Char" w:customStyle="1">
    <w:name w:val="Heading 3 Char"/>
    <w:link w:val="Heading3"/>
    <w:uiPriority w:val="9"/>
    <w:locked/>
    <w:rsid w:val="007D1D34"/>
    <w:rPr>
      <w:rFonts w:ascii="Arial" w:hAnsi="Arial"/>
      <w:color w:val="264F54" w:themeColor="accent2"/>
      <w:sz w:val="32"/>
      <w:szCs w:val="26"/>
      <w:lang w:eastAsia="en-US"/>
    </w:rPr>
  </w:style>
  <w:style w:type="character" w:styleId="Heading4Char" w:customStyle="1">
    <w:name w:val="Heading 4 Char"/>
    <w:link w:val="Heading4"/>
    <w:uiPriority w:val="9"/>
    <w:locked/>
    <w:rsid w:val="008A38AC"/>
    <w:rPr>
      <w:rFonts w:ascii="NeuzeitGro" w:hAnsi="NeuzeitGro"/>
      <w:b/>
      <w:sz w:val="24"/>
      <w:szCs w:val="24"/>
      <w:lang w:eastAsia="en-US"/>
    </w:rPr>
  </w:style>
  <w:style w:type="character" w:styleId="Heading5Char" w:customStyle="1">
    <w:name w:val="Heading 5 Char"/>
    <w:link w:val="Heading5"/>
    <w:uiPriority w:val="9"/>
    <w:locked/>
    <w:rsid w:val="009A1B29"/>
    <w:rPr>
      <w:rFonts w:cs="Times New Roman"/>
      <w:b/>
      <w:sz w:val="24"/>
      <w:szCs w:val="24"/>
    </w:rPr>
  </w:style>
  <w:style w:type="character" w:styleId="Heading6Char" w:customStyle="1">
    <w:name w:val="Heading 6 Char"/>
    <w:link w:val="Heading6"/>
    <w:uiPriority w:val="9"/>
    <w:locked/>
    <w:rsid w:val="00A42714"/>
    <w:rPr>
      <w:rFonts w:cs="Times New Roman"/>
      <w:b/>
      <w:lang w:val="en-US"/>
    </w:rPr>
  </w:style>
  <w:style w:type="character" w:styleId="Heading7Char" w:customStyle="1">
    <w:name w:val="Heading 7 Char"/>
    <w:link w:val="Heading7"/>
    <w:uiPriority w:val="9"/>
    <w:locked/>
    <w:rsid w:val="00700225"/>
    <w:rPr>
      <w:rFonts w:cs="Times New Roman"/>
      <w:i/>
    </w:rPr>
  </w:style>
  <w:style w:type="character" w:styleId="Heading8Char" w:customStyle="1">
    <w:name w:val="Heading 8 Char"/>
    <w:link w:val="Heading8"/>
    <w:uiPriority w:val="9"/>
    <w:locked/>
    <w:rsid w:val="00461EE3"/>
    <w:rPr>
      <w:rFonts w:cs="Times New Roman"/>
      <w:b/>
      <w:color w:val="FF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4A2E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84BBE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locked/>
    <w:rsid w:val="00484BB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C5036"/>
    <w:pPr>
      <w:tabs>
        <w:tab w:val="center" w:pos="4513"/>
        <w:tab w:val="right" w:pos="9026"/>
      </w:tabs>
    </w:pPr>
    <w:rPr>
      <w:sz w:val="18"/>
    </w:rPr>
  </w:style>
  <w:style w:type="character" w:styleId="FooterChar" w:customStyle="1">
    <w:name w:val="Footer Char"/>
    <w:link w:val="Footer"/>
    <w:uiPriority w:val="99"/>
    <w:locked/>
    <w:rsid w:val="002C5036"/>
    <w:rPr>
      <w:rFonts w:ascii="Arial" w:hAnsi="Arial"/>
      <w:sz w:val="18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580684"/>
    <w:rPr>
      <w:sz w:val="20"/>
      <w:szCs w:val="20"/>
    </w:rPr>
  </w:style>
  <w:style w:type="character" w:styleId="FootnoteTextChar" w:customStyle="1">
    <w:name w:val="Footnote Text Char"/>
    <w:link w:val="FootnoteText"/>
    <w:uiPriority w:val="99"/>
    <w:semiHidden/>
    <w:locked/>
    <w:rsid w:val="00580684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580684"/>
    <w:rPr>
      <w:rFonts w:cs="Times New Roman"/>
      <w:vertAlign w:val="superscript"/>
    </w:rPr>
  </w:style>
  <w:style w:type="character" w:styleId="Hyperlink">
    <w:name w:val="Hyperlink"/>
    <w:uiPriority w:val="99"/>
    <w:rsid w:val="00281178"/>
    <w:rPr>
      <w:rFonts w:cs="Times New Roman"/>
      <w:color w:val="0563C1"/>
      <w:u w:val="single"/>
    </w:rPr>
  </w:style>
  <w:style w:type="character" w:styleId="UnresolvedMention1" w:customStyle="1">
    <w:name w:val="Unresolved Mention1"/>
    <w:uiPriority w:val="99"/>
    <w:semiHidden/>
    <w:rsid w:val="00281178"/>
    <w:rPr>
      <w:rFonts w:cs="Times New Roman"/>
      <w:color w:val="605E5C"/>
      <w:shd w:val="clear" w:color="auto" w:fill="E1DFDD"/>
    </w:rPr>
  </w:style>
  <w:style w:type="table" w:styleId="TableClassic3">
    <w:name w:val="Table Classic 3"/>
    <w:basedOn w:val="TableNormal"/>
    <w:uiPriority w:val="99"/>
    <w:semiHidden/>
    <w:rsid w:val="00374463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msonormal0" w:customStyle="1">
    <w:name w:val="msonormal"/>
    <w:basedOn w:val="Normal"/>
    <w:rsid w:val="00AE3638"/>
    <w:pPr>
      <w:spacing w:before="100" w:beforeAutospacing="1" w:after="100" w:afterAutospacing="1"/>
    </w:pPr>
    <w:rPr>
      <w:rFonts w:ascii="Times New Roman" w:hAnsi="Times New Roman" w:eastAsia="Times New Roman"/>
      <w:szCs w:val="24"/>
      <w:lang w:eastAsia="en-GB"/>
    </w:rPr>
  </w:style>
  <w:style w:type="paragraph" w:styleId="BodyText">
    <w:name w:val="Body Text"/>
    <w:basedOn w:val="Normal"/>
    <w:link w:val="BodyTextChar"/>
    <w:uiPriority w:val="99"/>
    <w:semiHidden/>
    <w:rsid w:val="00AE3638"/>
    <w:pPr>
      <w:spacing w:line="256" w:lineRule="auto"/>
    </w:pPr>
    <w:rPr>
      <w:sz w:val="18"/>
      <w:szCs w:val="18"/>
    </w:rPr>
  </w:style>
  <w:style w:type="character" w:styleId="BodyTextChar" w:customStyle="1">
    <w:name w:val="Body Text Char"/>
    <w:link w:val="BodyText"/>
    <w:uiPriority w:val="99"/>
    <w:semiHidden/>
    <w:locked/>
    <w:rsid w:val="00AE3638"/>
    <w:rPr>
      <w:rFonts w:ascii="Calibri" w:hAnsi="Calibri" w:cs="Times New Roman"/>
      <w:sz w:val="18"/>
      <w:szCs w:val="18"/>
    </w:rPr>
  </w:style>
  <w:style w:type="paragraph" w:styleId="BodyText2">
    <w:name w:val="Body Text 2"/>
    <w:basedOn w:val="Normal"/>
    <w:link w:val="BodyText2Char"/>
    <w:uiPriority w:val="99"/>
    <w:semiHidden/>
    <w:rsid w:val="00AE3638"/>
    <w:pPr>
      <w:spacing w:line="256" w:lineRule="auto"/>
    </w:pPr>
    <w:rPr>
      <w:i/>
      <w:sz w:val="18"/>
      <w:szCs w:val="18"/>
    </w:rPr>
  </w:style>
  <w:style w:type="character" w:styleId="BodyText2Char" w:customStyle="1">
    <w:name w:val="Body Text 2 Char"/>
    <w:link w:val="BodyText2"/>
    <w:uiPriority w:val="99"/>
    <w:semiHidden/>
    <w:locked/>
    <w:rsid w:val="00AE3638"/>
    <w:rPr>
      <w:rFonts w:ascii="Calibri" w:hAnsi="Calibri" w:cs="Times New Roman"/>
      <w:i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8A38AC"/>
    <w:pPr>
      <w:spacing w:line="250" w:lineRule="exact"/>
    </w:pPr>
  </w:style>
  <w:style w:type="table" w:styleId="TableGrid">
    <w:name w:val="Table Grid"/>
    <w:basedOn w:val="TableNormal"/>
    <w:uiPriority w:val="39"/>
    <w:rsid w:val="00AE3638"/>
    <w:rPr>
      <w:rFonts w:ascii="Times New Roman" w:hAnsi="Times New Roman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" w:customStyle="1">
    <w:name w:val="Table Grid1"/>
    <w:rsid w:val="00AE3638"/>
    <w:rPr>
      <w:rFonts w:ascii="Times New Roman" w:hAnsi="Times New Roman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2" w:customStyle="1">
    <w:name w:val="Table Grid2"/>
    <w:rsid w:val="00AE3638"/>
    <w:rPr>
      <w:rFonts w:ascii="Times New Roman" w:hAnsi="Times New Roman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3" w:customStyle="1">
    <w:name w:val="Table Grid3"/>
    <w:rsid w:val="00AE3638"/>
    <w:rPr>
      <w:rFonts w:ascii="Times New Roman" w:hAnsi="Times New Roman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4" w:customStyle="1">
    <w:name w:val="Table Grid4"/>
    <w:rsid w:val="00AE3638"/>
    <w:rPr>
      <w:rFonts w:ascii="Times New Roman" w:hAnsi="Times New Roman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5" w:customStyle="1">
    <w:name w:val="Table Grid5"/>
    <w:rsid w:val="00AE3638"/>
    <w:rPr>
      <w:rFonts w:ascii="Times New Roman" w:hAnsi="Times New Roman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uiPriority w:val="99"/>
    <w:rsid w:val="00E5783B"/>
    <w:rPr>
      <w:b/>
      <w:color w:val="FF0000"/>
      <w:sz w:val="28"/>
      <w:szCs w:val="28"/>
    </w:rPr>
  </w:style>
  <w:style w:type="character" w:styleId="BodyText3Char" w:customStyle="1">
    <w:name w:val="Body Text 3 Char"/>
    <w:link w:val="BodyText3"/>
    <w:uiPriority w:val="99"/>
    <w:locked/>
    <w:rsid w:val="00E5783B"/>
    <w:rPr>
      <w:rFonts w:cs="Times New Roman"/>
      <w:b/>
      <w:color w:val="FF0000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A42714"/>
    <w:pPr>
      <w:ind w:left="360"/>
    </w:pPr>
    <w:rPr>
      <w:lang w:val="en-US"/>
    </w:rPr>
  </w:style>
  <w:style w:type="character" w:styleId="BodyTextIndentChar" w:customStyle="1">
    <w:name w:val="Body Text Indent Char"/>
    <w:link w:val="BodyTextIndent"/>
    <w:uiPriority w:val="99"/>
    <w:locked/>
    <w:rsid w:val="00A42714"/>
    <w:rPr>
      <w:rFonts w:cs="Times New Roman"/>
      <w:lang w:val="en-US"/>
    </w:rPr>
  </w:style>
  <w:style w:type="paragraph" w:styleId="BodyTextIndent2">
    <w:name w:val="Body Text Indent 2"/>
    <w:basedOn w:val="Normal"/>
    <w:link w:val="BodyTextIndent2Char"/>
    <w:uiPriority w:val="99"/>
    <w:rsid w:val="003D5989"/>
    <w:pPr>
      <w:ind w:left="720"/>
    </w:pPr>
    <w:rPr>
      <w:i/>
    </w:rPr>
  </w:style>
  <w:style w:type="character" w:styleId="BodyTextIndent2Char" w:customStyle="1">
    <w:name w:val="Body Text Indent 2 Char"/>
    <w:link w:val="BodyTextIndent2"/>
    <w:uiPriority w:val="99"/>
    <w:locked/>
    <w:rsid w:val="003D5989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F31286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styleId="CommentReference">
    <w:name w:val="annotation reference"/>
    <w:uiPriority w:val="99"/>
    <w:semiHidden/>
    <w:rsid w:val="00541F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41FC7"/>
    <w:rPr>
      <w:sz w:val="20"/>
      <w:szCs w:val="20"/>
    </w:rPr>
  </w:style>
  <w:style w:type="character" w:styleId="CommentTextChar" w:customStyle="1">
    <w:name w:val="Comment Text Char"/>
    <w:link w:val="CommentText"/>
    <w:uiPriority w:val="99"/>
    <w:semiHidden/>
    <w:locked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41FC7"/>
    <w:rPr>
      <w:b/>
      <w:bCs/>
    </w:rPr>
  </w:style>
  <w:style w:type="character" w:styleId="CommentSubjectChar" w:customStyle="1">
    <w:name w:val="Comment Subject Char"/>
    <w:link w:val="CommentSubject"/>
    <w:uiPriority w:val="99"/>
    <w:semiHidden/>
    <w:locked/>
    <w:rPr>
      <w:rFonts w:cs="Times New Roman"/>
      <w:b/>
      <w:bCs/>
      <w:sz w:val="20"/>
      <w:szCs w:val="20"/>
      <w:lang w:eastAsia="en-US"/>
    </w:rPr>
  </w:style>
  <w:style w:type="paragraph" w:styleId="TOC1">
    <w:name w:val="toc 1"/>
    <w:basedOn w:val="Normal"/>
    <w:next w:val="Normal"/>
    <w:autoRedefine/>
    <w:uiPriority w:val="39"/>
    <w:locked/>
    <w:rsid w:val="00BF64D6"/>
    <w:pPr>
      <w:spacing w:before="120" w:line="276" w:lineRule="auto"/>
    </w:pPr>
    <w:rPr>
      <w:bCs/>
      <w:iCs/>
      <w:color w:val="264F54" w:themeColor="accent2"/>
      <w:sz w:val="28"/>
      <w:szCs w:val="24"/>
    </w:rPr>
  </w:style>
  <w:style w:type="paragraph" w:styleId="Default" w:customStyle="1">
    <w:name w:val="Default"/>
    <w:rsid w:val="00F57C29"/>
    <w:pPr>
      <w:autoSpaceDE w:val="0"/>
      <w:autoSpaceDN w:val="0"/>
      <w:adjustRightInd w:val="0"/>
    </w:pPr>
    <w:rPr>
      <w:rFonts w:cs="Calibri" w:eastAsiaTheme="minorHAnsi"/>
      <w:color w:val="000000"/>
      <w:sz w:val="24"/>
      <w:szCs w:val="24"/>
    </w:rPr>
  </w:style>
  <w:style w:type="paragraph" w:styleId="Cover-textBoxR" w:customStyle="1">
    <w:name w:val="Cover - textBox R"/>
    <w:basedOn w:val="Normal"/>
    <w:qFormat/>
    <w:rsid w:val="00BF64D6"/>
    <w:pPr>
      <w:spacing w:line="276" w:lineRule="auto"/>
    </w:pPr>
    <w:rPr>
      <w:color w:val="245053" w:themeColor="text1"/>
      <w:sz w:val="52"/>
    </w:rPr>
  </w:style>
  <w:style w:type="table" w:styleId="TableGrid6" w:customStyle="1">
    <w:name w:val="Table Grid6"/>
    <w:basedOn w:val="TableNormal"/>
    <w:next w:val="TableGrid"/>
    <w:uiPriority w:val="39"/>
    <w:rsid w:val="002E5D18"/>
    <w:rPr>
      <w:sz w:val="24"/>
      <w:szCs w:val="24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7" w:customStyle="1">
    <w:name w:val="Table Grid7"/>
    <w:basedOn w:val="TableNormal"/>
    <w:next w:val="TableGrid"/>
    <w:uiPriority w:val="39"/>
    <w:rsid w:val="002E5D18"/>
    <w:rPr>
      <w:sz w:val="24"/>
      <w:szCs w:val="24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C2">
    <w:name w:val="toc 2"/>
    <w:basedOn w:val="Normal"/>
    <w:next w:val="Normal"/>
    <w:autoRedefine/>
    <w:uiPriority w:val="39"/>
    <w:locked/>
    <w:rsid w:val="00BF64D6"/>
    <w:pPr>
      <w:spacing w:before="120" w:line="360" w:lineRule="auto"/>
      <w:ind w:left="240"/>
    </w:pPr>
    <w:rPr>
      <w:b/>
      <w:bCs/>
      <w:color w:val="00ABB5" w:themeColor="accent1"/>
      <w:sz w:val="28"/>
    </w:rPr>
  </w:style>
  <w:style w:type="paragraph" w:styleId="Subtitle">
    <w:name w:val="Subtitle"/>
    <w:basedOn w:val="Normal"/>
    <w:next w:val="Normal"/>
    <w:link w:val="SubtitleChar"/>
    <w:locked/>
    <w:rsid w:val="00F657C1"/>
    <w:pPr>
      <w:numPr>
        <w:ilvl w:val="1"/>
      </w:numPr>
    </w:pPr>
    <w:rPr>
      <w:rFonts w:asciiTheme="minorHAnsi" w:hAnsiTheme="minorHAnsi" w:eastAsiaTheme="minorEastAsia" w:cstheme="minorBidi"/>
      <w:color w:val="4EABB2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rsid w:val="00F657C1"/>
    <w:rPr>
      <w:rFonts w:asciiTheme="minorHAnsi" w:hAnsiTheme="minorHAnsi" w:eastAsiaTheme="minorEastAsia" w:cstheme="minorBidi"/>
      <w:color w:val="4EABB2" w:themeColor="text1" w:themeTint="A5"/>
      <w:spacing w:val="15"/>
      <w:sz w:val="22"/>
      <w:szCs w:val="22"/>
      <w:lang w:eastAsia="en-US"/>
    </w:rPr>
  </w:style>
  <w:style w:type="paragraph" w:styleId="ListBullet">
    <w:name w:val="List Bullet"/>
    <w:basedOn w:val="Normal"/>
    <w:uiPriority w:val="99"/>
    <w:unhideWhenUsed/>
    <w:rsid w:val="001F5CF1"/>
    <w:pPr>
      <w:numPr>
        <w:numId w:val="1"/>
      </w:numPr>
      <w:tabs>
        <w:tab w:val="clear" w:pos="360"/>
        <w:tab w:val="num" w:pos="340"/>
      </w:tabs>
      <w:spacing w:before="120" w:after="120" w:line="250" w:lineRule="exact"/>
      <w:ind w:left="340" w:hanging="340"/>
    </w:pPr>
    <w:rPr>
      <w:rFonts w:eastAsiaTheme="minorHAnsi" w:cstheme="minorBidi"/>
      <w:sz w:val="20"/>
      <w:szCs w:val="24"/>
      <w:lang w:val="en-US"/>
    </w:rPr>
  </w:style>
  <w:style w:type="paragraph" w:styleId="Longbullets" w:customStyle="1">
    <w:name w:val="Long bullets"/>
    <w:basedOn w:val="ListBullet"/>
    <w:qFormat/>
    <w:rsid w:val="00FD3E46"/>
    <w:pPr>
      <w:tabs>
        <w:tab w:val="clear" w:pos="340"/>
        <w:tab w:val="num" w:pos="680"/>
      </w:tabs>
      <w:spacing w:before="0"/>
      <w:ind w:left="680"/>
    </w:pPr>
    <w:rPr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2C5036"/>
  </w:style>
  <w:style w:type="paragraph" w:styleId="BasicParagraph" w:customStyle="1">
    <w:name w:val="[Basic Paragraph]"/>
    <w:basedOn w:val="Normal"/>
    <w:uiPriority w:val="99"/>
    <w:rsid w:val="007C50B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eastAsia="en-GB"/>
    </w:rPr>
  </w:style>
  <w:style w:type="paragraph" w:styleId="SubtitleGeorgia" w:customStyle="1">
    <w:name w:val="Subtitle Georgia"/>
    <w:basedOn w:val="BasicParagraph"/>
    <w:qFormat/>
    <w:rsid w:val="003E3C19"/>
    <w:pPr>
      <w:suppressAutoHyphens/>
    </w:pPr>
    <w:rPr>
      <w:rFonts w:ascii="Georgia" w:hAnsi="Georgia" w:cs="Georgia"/>
      <w:i/>
      <w:iCs/>
      <w:color w:val="264F54"/>
      <w:spacing w:val="-4"/>
      <w:sz w:val="32"/>
      <w:szCs w:val="36"/>
    </w:rPr>
  </w:style>
  <w:style w:type="paragraph" w:styleId="TOCHeading">
    <w:name w:val="TOC Heading"/>
    <w:basedOn w:val="Heading1"/>
    <w:next w:val="Normal"/>
    <w:uiPriority w:val="39"/>
    <w:unhideWhenUsed/>
    <w:rsid w:val="00371502"/>
    <w:pPr>
      <w:keepNext/>
      <w:keepLines/>
      <w:spacing w:before="480" w:after="0" w:line="276" w:lineRule="auto"/>
      <w:outlineLvl w:val="9"/>
    </w:pPr>
    <w:rPr>
      <w:rFonts w:asciiTheme="majorHAnsi" w:hAnsiTheme="majorHAnsi" w:eastAsiaTheme="majorEastAsia" w:cstheme="majorBidi"/>
      <w:b/>
      <w:bCs/>
      <w:color w:val="007F87" w:themeColor="accent1" w:themeShade="BF"/>
      <w:sz w:val="28"/>
      <w:szCs w:val="28"/>
      <w:lang w:val="en-US"/>
    </w:rPr>
  </w:style>
  <w:style w:type="paragraph" w:styleId="TOC3">
    <w:name w:val="toc 3"/>
    <w:basedOn w:val="Normal"/>
    <w:next w:val="Normal"/>
    <w:autoRedefine/>
    <w:uiPriority w:val="39"/>
    <w:locked/>
    <w:rsid w:val="00BF64D6"/>
    <w:pPr>
      <w:spacing w:line="360" w:lineRule="auto"/>
      <w:ind w:left="480"/>
    </w:pPr>
    <w:rPr>
      <w:color w:val="245053" w:themeColor="text1"/>
      <w:szCs w:val="20"/>
    </w:rPr>
  </w:style>
  <w:style w:type="paragraph" w:styleId="TOC4">
    <w:name w:val="toc 4"/>
    <w:basedOn w:val="Normal"/>
    <w:next w:val="Normal"/>
    <w:autoRedefine/>
    <w:uiPriority w:val="39"/>
    <w:locked/>
    <w:rsid w:val="00BF64D6"/>
    <w:pPr>
      <w:spacing w:line="360" w:lineRule="auto"/>
      <w:ind w:left="720"/>
    </w:pPr>
    <w:rPr>
      <w:b/>
      <w:sz w:val="20"/>
      <w:szCs w:val="20"/>
    </w:rPr>
  </w:style>
  <w:style w:type="paragraph" w:styleId="TOC5">
    <w:name w:val="toc 5"/>
    <w:basedOn w:val="Normal"/>
    <w:next w:val="Normal"/>
    <w:autoRedefine/>
    <w:locked/>
    <w:rsid w:val="00371502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locked/>
    <w:rsid w:val="00371502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locked/>
    <w:rsid w:val="00371502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locked/>
    <w:rsid w:val="00371502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locked/>
    <w:rsid w:val="00371502"/>
    <w:pPr>
      <w:ind w:left="1920"/>
    </w:pPr>
    <w:rPr>
      <w:rFonts w:asciiTheme="minorHAnsi" w:hAnsiTheme="minorHAnsi"/>
      <w:sz w:val="20"/>
      <w:szCs w:val="20"/>
    </w:rPr>
  </w:style>
  <w:style w:type="paragraph" w:styleId="Shortbullets" w:customStyle="1">
    <w:name w:val="Short bullets"/>
    <w:basedOn w:val="NoSpacing"/>
    <w:link w:val="ShortbulletsChar"/>
    <w:qFormat/>
    <w:rsid w:val="00FD3E46"/>
    <w:pPr>
      <w:numPr>
        <w:numId w:val="2"/>
      </w:numPr>
    </w:pPr>
  </w:style>
  <w:style w:type="character" w:styleId="SubtleEmphasis">
    <w:name w:val="Subtle Emphasis"/>
    <w:basedOn w:val="DefaultParagraphFont"/>
    <w:uiPriority w:val="19"/>
    <w:rsid w:val="00401A5B"/>
    <w:rPr>
      <w:i/>
      <w:iCs/>
      <w:color w:val="419197" w:themeColor="text1" w:themeTint="BF"/>
    </w:rPr>
  </w:style>
  <w:style w:type="character" w:styleId="IntenseEmphasis">
    <w:name w:val="Intense Emphasis"/>
    <w:basedOn w:val="DefaultParagraphFont"/>
    <w:uiPriority w:val="21"/>
    <w:rsid w:val="00401A5B"/>
    <w:rPr>
      <w:i/>
      <w:iCs/>
      <w:color w:val="00ABB5" w:themeColor="accent1"/>
    </w:rPr>
  </w:style>
  <w:style w:type="paragraph" w:styleId="Bodylist" w:customStyle="1">
    <w:name w:val="Body_list"/>
    <w:basedOn w:val="Normal"/>
    <w:rsid w:val="00401A5B"/>
    <w:pPr>
      <w:tabs>
        <w:tab w:val="left" w:pos="340"/>
      </w:tabs>
      <w:spacing w:before="120" w:after="120" w:line="250" w:lineRule="exact"/>
      <w:ind w:left="340" w:hanging="340"/>
    </w:pPr>
    <w:rPr>
      <w:rFonts w:ascii="NeuzeitGro" w:hAnsi="NeuzeitGro" w:eastAsiaTheme="minorHAnsi" w:cstheme="minorBidi"/>
      <w:sz w:val="20"/>
      <w:szCs w:val="24"/>
      <w:lang w:val="en-US"/>
    </w:rPr>
  </w:style>
  <w:style w:type="paragraph" w:styleId="Subbullet" w:customStyle="1">
    <w:name w:val="Subbullet"/>
    <w:basedOn w:val="Longbullets"/>
    <w:qFormat/>
    <w:rsid w:val="009202D4"/>
    <w:pPr>
      <w:numPr>
        <w:numId w:val="13"/>
      </w:numPr>
      <w:spacing w:after="0"/>
    </w:pPr>
  </w:style>
  <w:style w:type="paragraph" w:styleId="Quote">
    <w:name w:val="Quote"/>
    <w:basedOn w:val="Normal"/>
    <w:next w:val="Normal"/>
    <w:link w:val="QuoteChar"/>
    <w:uiPriority w:val="29"/>
    <w:qFormat/>
    <w:rsid w:val="00D2783A"/>
    <w:pPr>
      <w:ind w:left="720"/>
    </w:pPr>
    <w:rPr>
      <w:rFonts w:ascii="Georgia" w:hAnsi="Georgia"/>
      <w:i/>
      <w:iCs/>
      <w:color w:val="00ABB5" w:themeColor="accent1"/>
    </w:rPr>
  </w:style>
  <w:style w:type="character" w:styleId="QuoteChar" w:customStyle="1">
    <w:name w:val="Quote Char"/>
    <w:basedOn w:val="DefaultParagraphFont"/>
    <w:link w:val="Quote"/>
    <w:uiPriority w:val="29"/>
    <w:rsid w:val="00D2783A"/>
    <w:rPr>
      <w:rFonts w:ascii="Georgia" w:hAnsi="Georgia"/>
      <w:i/>
      <w:iCs/>
      <w:color w:val="00ABB5" w:themeColor="accent1"/>
      <w:sz w:val="24"/>
      <w:szCs w:val="22"/>
      <w:lang w:eastAsia="en-US"/>
    </w:rPr>
  </w:style>
  <w:style w:type="paragraph" w:styleId="Shortlist" w:customStyle="1">
    <w:name w:val="Short list"/>
    <w:basedOn w:val="Shortbullets"/>
    <w:link w:val="ShortlistChar"/>
    <w:qFormat/>
    <w:rsid w:val="00FD3E46"/>
    <w:pPr>
      <w:numPr>
        <w:numId w:val="16"/>
      </w:numPr>
    </w:pPr>
  </w:style>
  <w:style w:type="paragraph" w:styleId="Longlist" w:customStyle="1">
    <w:name w:val="Long list"/>
    <w:basedOn w:val="Shortlist"/>
    <w:link w:val="LonglistChar"/>
    <w:qFormat/>
    <w:rsid w:val="00FD3E46"/>
    <w:pPr>
      <w:spacing w:after="120"/>
    </w:pPr>
  </w:style>
  <w:style w:type="character" w:styleId="NoSpacingChar" w:customStyle="1">
    <w:name w:val="No Spacing Char"/>
    <w:basedOn w:val="DefaultParagraphFont"/>
    <w:link w:val="NoSpacing"/>
    <w:uiPriority w:val="1"/>
    <w:rsid w:val="00FD3E46"/>
    <w:rPr>
      <w:rFonts w:ascii="Arial" w:hAnsi="Arial"/>
      <w:sz w:val="24"/>
      <w:szCs w:val="22"/>
      <w:lang w:eastAsia="en-US"/>
    </w:rPr>
  </w:style>
  <w:style w:type="character" w:styleId="ShortbulletsChar" w:customStyle="1">
    <w:name w:val="Short bullets Char"/>
    <w:basedOn w:val="NoSpacingChar"/>
    <w:link w:val="Shortbullets"/>
    <w:rsid w:val="00FD3E46"/>
    <w:rPr>
      <w:rFonts w:ascii="Arial" w:hAnsi="Arial"/>
      <w:sz w:val="24"/>
      <w:szCs w:val="22"/>
      <w:lang w:eastAsia="en-US"/>
    </w:rPr>
  </w:style>
  <w:style w:type="character" w:styleId="ShortlistChar" w:customStyle="1">
    <w:name w:val="Short list Char"/>
    <w:basedOn w:val="ShortbulletsChar"/>
    <w:link w:val="Shortlist"/>
    <w:rsid w:val="00FD3E46"/>
    <w:rPr>
      <w:rFonts w:ascii="Arial" w:hAnsi="Arial"/>
      <w:sz w:val="24"/>
      <w:szCs w:val="22"/>
      <w:lang w:eastAsia="en-US"/>
    </w:rPr>
  </w:style>
  <w:style w:type="character" w:styleId="LonglistChar" w:customStyle="1">
    <w:name w:val="Long list Char"/>
    <w:basedOn w:val="ShortlistChar"/>
    <w:link w:val="Longlist"/>
    <w:rsid w:val="00FD3E46"/>
    <w:rPr>
      <w:rFonts w:ascii="Arial" w:hAnsi="Arial"/>
      <w:sz w:val="24"/>
      <w:szCs w:val="22"/>
      <w:lang w:eastAsia="en-US"/>
    </w:rPr>
  </w:style>
  <w:style w:type="character" w:styleId="ListParagraphChar" w:customStyle="1">
    <w:name w:val="List Paragraph Char"/>
    <w:link w:val="ListParagraph"/>
    <w:uiPriority w:val="34"/>
    <w:rsid w:val="0028587D"/>
    <w:rPr>
      <w:rFonts w:ascii="Arial" w:hAnsi="Arial"/>
      <w:sz w:val="24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A06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5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2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2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new-economicsf.files.svdcdn.com/production/files/Built_by_us_final_1.pdf?dm=1757068477" TargetMode="External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yperlink" Target="https://npproduction.wpenginepowered.com/wp-content/uploads/2024/07/NPC-Centring-Lived-Experience-Dec-2023.pdf?_gl=1*v3uu65*_ga*NTIzNzI4MzUzLjE3NjkwMDQ1MDU.*_ga_5Q3PNDTP66*czE3NzI2MTI2MzYkbzUkZzEkdDE3NzI2MTQ4NjkkajYwJGwwJGgw" TargetMode="Externa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ivar.org.uk/open-and-trusting/" TargetMode="External" Id="rId11" /><Relationship Type="http://schemas.openxmlformats.org/officeDocument/2006/relationships/numbering" Target="numbering.xml" Id="rId5" /><Relationship Type="http://schemas.openxmlformats.org/officeDocument/2006/relationships/hyperlink" Target="https://new-economicsf.files.svdcdn.com/production/files/Built_by_us_final_1.pdf?dm=1757068477" TargetMode="Externa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npproduction.wpenginepowered.com/wp-content/uploads/2024/07/NPC-Centring-Lived-Experience-Dec-2023.pdf?_gl=1*v3uu65*_ga*NTIzNzI4MzUzLjE3NjkwMDQ1MDU.*_ga_5Q3PNDTP66*czE3NzI2MTI2MzYkbzUkZzEkdDE3NzI2MTQ4NjkkajYwJGwwJGgw" TargetMode="External" Id="rId14" /><Relationship Type="http://schemas.openxmlformats.org/officeDocument/2006/relationships/hyperlink" Target="https://www.ivar.org.uk/publication/delivering-better-funding-for-black-led-organisations-and-racial-justice/" TargetMode="External" Id="R5d9e5fb598744f25" /><Relationship Type="http://schemas.openxmlformats.org/officeDocument/2006/relationships/hyperlink" Target="https://www.ivar.org.uk/publication/equity-and-power-in-funding-systems/" TargetMode="External" Id="R42d1e3e2a6704b07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evaRooney\Documents\Custom%20Office%20Templates\Simple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IVAR 2021">
      <a:dk1>
        <a:srgbClr val="245053"/>
      </a:dk1>
      <a:lt1>
        <a:srgbClr val="F5F0E8"/>
      </a:lt1>
      <a:dk2>
        <a:srgbClr val="4D4D4D"/>
      </a:dk2>
      <a:lt2>
        <a:srgbClr val="FFFFFF"/>
      </a:lt2>
      <a:accent1>
        <a:srgbClr val="00ABB5"/>
      </a:accent1>
      <a:accent2>
        <a:srgbClr val="264F54"/>
      </a:accent2>
      <a:accent3>
        <a:srgbClr val="9CDBB0"/>
      </a:accent3>
      <a:accent4>
        <a:srgbClr val="FFFFFF"/>
      </a:accent4>
      <a:accent5>
        <a:srgbClr val="F5F0E8"/>
      </a:accent5>
      <a:accent6>
        <a:srgbClr val="F5F0E8"/>
      </a:accent6>
      <a:hlink>
        <a:srgbClr val="00ABB5"/>
      </a:hlink>
      <a:folHlink>
        <a:srgbClr val="264F5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D9AFED5248E840AA1F43F1C9AB00E0" ma:contentTypeVersion="19" ma:contentTypeDescription="Create a new document." ma:contentTypeScope="" ma:versionID="4173984e09539c34fe914bca310e15f9">
  <xsd:schema xmlns:xsd="http://www.w3.org/2001/XMLSchema" xmlns:xs="http://www.w3.org/2001/XMLSchema" xmlns:p="http://schemas.microsoft.com/office/2006/metadata/properties" xmlns:ns2="b5c03ac9-1509-4f99-8979-304131a0d160" xmlns:ns3="5ad767c6-7fe6-4ebd-8f87-e291e8b12943" targetNamespace="http://schemas.microsoft.com/office/2006/metadata/properties" ma:root="true" ma:fieldsID="8144afdfe450d2e9f896d221f53809c6" ns2:_="" ns3:_="">
    <xsd:import namespace="b5c03ac9-1509-4f99-8979-304131a0d160"/>
    <xsd:import namespace="5ad767c6-7fe6-4ebd-8f87-e291e8b129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3ac9-1509-4f99-8979-304131a0d1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be245eb-eacd-48fe-b5f4-f565b69b58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d767c6-7fe6-4ebd-8f87-e291e8b12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f57e7a7-38c1-4ebf-a85c-f4114e118022}" ma:internalName="TaxCatchAll" ma:showField="CatchAllData" ma:web="5ad767c6-7fe6-4ebd-8f87-e291e8b129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c03ac9-1509-4f99-8979-304131a0d160">
      <Terms xmlns="http://schemas.microsoft.com/office/infopath/2007/PartnerControls"/>
    </lcf76f155ced4ddcb4097134ff3c332f>
    <TaxCatchAll xmlns="5ad767c6-7fe6-4ebd-8f87-e291e8b12943" xsi:nil="true"/>
    <SharedWithUsers xmlns="5ad767c6-7fe6-4ebd-8f87-e291e8b12943">
      <UserInfo>
        <DisplayName>Emily Dyson</DisplayName>
        <AccountId>15</AccountId>
        <AccountType/>
      </UserInfo>
      <UserInfo>
        <DisplayName>Louise Venton</DisplayName>
        <AccountId>1820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19291D-9779-4BFE-BB21-C7E0502E8C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3ac9-1509-4f99-8979-304131a0d160"/>
    <ds:schemaRef ds:uri="5ad767c6-7fe6-4ebd-8f87-e291e8b12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89ED35-64E6-4FE2-BFCA-88682EA9C00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763356-DA6E-44D7-8CD7-2864B9DC1BF7}">
  <ds:schemaRefs>
    <ds:schemaRef ds:uri="http://schemas.microsoft.com/office/2006/metadata/properties"/>
    <ds:schemaRef ds:uri="http://schemas.microsoft.com/office/infopath/2007/PartnerControls"/>
    <ds:schemaRef ds:uri="b5c03ac9-1509-4f99-8979-304131a0d160"/>
    <ds:schemaRef ds:uri="5ad767c6-7fe6-4ebd-8f87-e291e8b12943"/>
  </ds:schemaRefs>
</ds:datastoreItem>
</file>

<file path=customXml/itemProps4.xml><?xml version="1.0" encoding="utf-8"?>
<ds:datastoreItem xmlns:ds="http://schemas.openxmlformats.org/officeDocument/2006/customXml" ds:itemID="{9666E1C4-7C44-4B70-9ACD-B864197E8E4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Simple Word template.dotx</ap:Template>
  <ap:Application>Microsoft Word for the web</ap:Application>
  <ap:DocSecurity>4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Simple Word Template</dc:title>
  <dc:subject/>
  <dc:creator>Keeva Rooney</dc:creator>
  <keywords/>
  <dc:description/>
  <lastModifiedBy>Katy Oglethorpe</lastModifiedBy>
  <revision>8</revision>
  <lastPrinted>2018-09-03T17:16:00.0000000Z</lastPrinted>
  <dcterms:created xsi:type="dcterms:W3CDTF">2026-03-06T21:10:00.0000000Z</dcterms:created>
  <dcterms:modified xsi:type="dcterms:W3CDTF">2026-03-11T16:11:58.6283563Z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0x010100BBD9AFED5248E840AA1F43F1C9AB00E0</vt:lpwstr>
  </property>
  <property fmtid="{D5CDD505-2E9C-101B-9397-08002B2CF9AE}" pid="3" name="Order">
    <vt:r8>7018300</vt:r8>
  </property>
  <property fmtid="{D5CDD505-2E9C-101B-9397-08002B2CF9AE}" pid="4" name="MediaServiceImageTags">
    <vt:lpwstr/>
  </property>
</Properties>
</file>