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1B" w:rsidRPr="0049141B" w:rsidRDefault="00205D28" w:rsidP="0049141B">
      <w:pPr>
        <w:keepNext/>
        <w:keepLines/>
        <w:spacing w:after="240"/>
        <w:outlineLvl w:val="0"/>
        <w:rPr>
          <w:rFonts w:asciiTheme="minorHAnsi" w:eastAsia="Times New Roman" w:hAnsiTheme="minorHAnsi" w:cstheme="minorHAnsi"/>
          <w:b/>
          <w:bCs/>
          <w:spacing w:val="-4"/>
          <w:kern w:val="72"/>
          <w:sz w:val="48"/>
          <w:szCs w:val="48"/>
          <w14:numSpacing w14:val="proportiona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spacing w:val="-4"/>
          <w:kern w:val="72"/>
          <w:sz w:val="48"/>
          <w:szCs w:val="48"/>
          <w14:numSpacing w14:val="proportional"/>
        </w:rPr>
        <w:t xml:space="preserve">Name of </w:t>
      </w:r>
      <w:proofErr w:type="spellStart"/>
      <w:r>
        <w:rPr>
          <w:rFonts w:asciiTheme="minorHAnsi" w:eastAsia="Times New Roman" w:hAnsiTheme="minorHAnsi" w:cstheme="minorHAnsi"/>
          <w:b/>
          <w:bCs/>
          <w:spacing w:val="-4"/>
          <w:kern w:val="72"/>
          <w:sz w:val="48"/>
          <w:szCs w:val="48"/>
          <w14:numSpacing w14:val="proportional"/>
        </w:rPr>
        <w:t>organisation</w:t>
      </w:r>
      <w:proofErr w:type="spellEnd"/>
      <w:r>
        <w:rPr>
          <w:rFonts w:asciiTheme="minorHAnsi" w:eastAsia="Times New Roman" w:hAnsiTheme="minorHAnsi" w:cstheme="minorHAnsi"/>
          <w:b/>
          <w:bCs/>
          <w:spacing w:val="-4"/>
          <w:kern w:val="72"/>
          <w:sz w:val="48"/>
          <w:szCs w:val="48"/>
          <w14:numSpacing w14:val="proportional"/>
        </w:rPr>
        <w:t>:</w:t>
      </w:r>
    </w:p>
    <w:p w:rsidR="0049141B" w:rsidRPr="0049141B" w:rsidRDefault="0049141B" w:rsidP="0049141B">
      <w:pPr>
        <w:pStyle w:val="Heading2"/>
        <w:spacing w:after="120"/>
        <w:rPr>
          <w:rFonts w:asciiTheme="minorHAnsi" w:hAnsiTheme="minorHAnsi" w:cstheme="minorHAnsi"/>
        </w:rPr>
      </w:pPr>
    </w:p>
    <w:tbl>
      <w:tblPr>
        <w:tblStyle w:val="TableGrid"/>
        <w:tblW w:w="13750" w:type="dxa"/>
        <w:tblLook w:val="04A0" w:firstRow="1" w:lastRow="0" w:firstColumn="1" w:lastColumn="0" w:noHBand="0" w:noVBand="1"/>
      </w:tblPr>
      <w:tblGrid>
        <w:gridCol w:w="2977"/>
        <w:gridCol w:w="3827"/>
        <w:gridCol w:w="6946"/>
      </w:tblGrid>
      <w:tr w:rsidR="0049141B" w:rsidRPr="0049141B" w:rsidTr="004A6004">
        <w:trPr>
          <w:trHeight w:val="548"/>
        </w:trPr>
        <w:tc>
          <w:tcPr>
            <w:tcW w:w="13750" w:type="dxa"/>
            <w:gridSpan w:val="3"/>
            <w:tcBorders>
              <w:top w:val="single" w:sz="18" w:space="0" w:color="00838A"/>
              <w:left w:val="nil"/>
              <w:bottom w:val="single" w:sz="4" w:space="0" w:color="00838A"/>
              <w:right w:val="nil"/>
            </w:tcBorders>
          </w:tcPr>
          <w:p w:rsidR="0049141B" w:rsidRPr="0049141B" w:rsidRDefault="0049141B" w:rsidP="00D8499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</w:pPr>
            <w:r w:rsidRPr="0049141B"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  <w:t xml:space="preserve">We commit to making grants in a way that reflects the realities facing VCSE </w:t>
            </w:r>
            <w:proofErr w:type="spellStart"/>
            <w:r w:rsidRPr="0049141B"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  <w:t>organisations</w:t>
            </w:r>
            <w:proofErr w:type="spellEnd"/>
            <w:r w:rsidRPr="0049141B"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  <w:t xml:space="preserve"> now and for the foreseeable future.</w:t>
            </w:r>
          </w:p>
        </w:tc>
      </w:tr>
      <w:tr w:rsidR="0049141B" w:rsidRPr="0049141B" w:rsidTr="004A6004">
        <w:tc>
          <w:tcPr>
            <w:tcW w:w="297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  <w:shd w:val="clear" w:color="auto" w:fill="BDDFE1"/>
          </w:tcPr>
          <w:p w:rsidR="0049141B" w:rsidRPr="0049141B" w:rsidRDefault="0049141B" w:rsidP="00D8499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4914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Commitments</w:t>
            </w:r>
          </w:p>
        </w:tc>
        <w:tc>
          <w:tcPr>
            <w:tcW w:w="382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  <w:shd w:val="clear" w:color="auto" w:fill="BDDFE1"/>
          </w:tcPr>
          <w:p w:rsidR="0049141B" w:rsidRPr="0049141B" w:rsidRDefault="0049141B" w:rsidP="00D84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41B">
              <w:rPr>
                <w:rFonts w:asciiTheme="minorHAnsi" w:hAnsiTheme="minorHAnsi" w:cstheme="minorHAnsi"/>
                <w:b/>
                <w:sz w:val="22"/>
                <w:szCs w:val="22"/>
              </w:rPr>
              <w:t>Examples</w:t>
            </w:r>
          </w:p>
        </w:tc>
        <w:tc>
          <w:tcPr>
            <w:tcW w:w="6946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  <w:shd w:val="clear" w:color="auto" w:fill="BDDFE1"/>
          </w:tcPr>
          <w:p w:rsidR="0049141B" w:rsidRPr="0049141B" w:rsidRDefault="0049141B" w:rsidP="00D84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 will…</w:t>
            </w:r>
            <w:r w:rsidR="00205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(populate with what your </w:t>
            </w:r>
            <w:proofErr w:type="spellStart"/>
            <w:r w:rsidR="00205D28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  <w:proofErr w:type="spellEnd"/>
            <w:r w:rsidR="00205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does – or plans to do – in line with each commitment)</w:t>
            </w:r>
          </w:p>
        </w:tc>
      </w:tr>
      <w:tr w:rsidR="0049141B" w:rsidRPr="0049141B" w:rsidTr="004A6004">
        <w:tc>
          <w:tcPr>
            <w:tcW w:w="297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49141B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914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We will not waste their time</w:t>
            </w:r>
            <w:r w:rsidRPr="0049141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– we will explain our funding priorities clearly; we will be open and transparent about all our requirements and exclusions </w:t>
            </w:r>
          </w:p>
        </w:tc>
        <w:tc>
          <w:tcPr>
            <w:tcW w:w="382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t>After each funding round, we review all rejected applications, looking for ‘rules’ that we hadn’t identified or made clear</w:t>
            </w:r>
          </w:p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</w:p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t>All our published application documents are independently copy edited for clarity and consistency</w:t>
            </w:r>
          </w:p>
        </w:tc>
        <w:tc>
          <w:tcPr>
            <w:tcW w:w="6946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D84997">
            <w:pPr>
              <w:shd w:val="clear" w:color="auto" w:fill="FFFFFF"/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</w:pPr>
          </w:p>
        </w:tc>
      </w:tr>
      <w:tr w:rsidR="0049141B" w:rsidRPr="0049141B" w:rsidTr="004A6004">
        <w:tc>
          <w:tcPr>
            <w:tcW w:w="297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49141B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914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We will only ask relevant questions</w:t>
            </w:r>
            <w:r w:rsidRPr="0049141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– we will only collect information that we must have to make funding decisions; we will test our application forms rigorously to make sure our questions are clear and do not overlap</w:t>
            </w:r>
          </w:p>
        </w:tc>
        <w:tc>
          <w:tcPr>
            <w:tcW w:w="382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9B2F5E" w:rsidRPr="004A6004" w:rsidRDefault="009B2F5E" w:rsidP="009B2F5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6004">
              <w:rPr>
                <w:rFonts w:asciiTheme="minorHAnsi" w:hAnsiTheme="minorHAnsi" w:cstheme="minorHAnsi"/>
                <w:i/>
                <w:sz w:val="22"/>
                <w:szCs w:val="22"/>
              </w:rPr>
              <w:t>We use a 2 stage process. We aim to support 75% of applications at stage 2, so stage 1 is all about the key questions that most strongly influence our funding decisions</w:t>
            </w:r>
          </w:p>
          <w:p w:rsidR="009B2F5E" w:rsidRPr="004A6004" w:rsidRDefault="009B2F5E" w:rsidP="009B2F5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9141B" w:rsidRPr="004A6004" w:rsidRDefault="009B2F5E" w:rsidP="009B2F5E">
            <w:pPr>
              <w:shd w:val="clear" w:color="auto" w:fill="FFFFFF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  <w:r w:rsidRPr="004A6004">
              <w:rPr>
                <w:rFonts w:asciiTheme="minorHAnsi" w:hAnsiTheme="minorHAnsi" w:cstheme="minorHAnsi"/>
                <w:i/>
                <w:sz w:val="22"/>
                <w:szCs w:val="22"/>
              </w:rPr>
              <w:t>We take responsibility for compiling information on applicants from publicly held records (e.g. accounts from Charity Commission)</w:t>
            </w:r>
          </w:p>
        </w:tc>
        <w:tc>
          <w:tcPr>
            <w:tcW w:w="6946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D84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1B" w:rsidRPr="0049141B" w:rsidTr="004A6004">
        <w:trPr>
          <w:trHeight w:val="814"/>
        </w:trPr>
        <w:tc>
          <w:tcPr>
            <w:tcW w:w="297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49141B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9141B">
              <w:rPr>
                <w:rFonts w:asciiTheme="minorHAnsi" w:hAnsiTheme="minorHAnsi" w:cstheme="minorHAnsi"/>
                <w:b/>
                <w:bCs/>
                <w:color w:val="171714"/>
                <w:sz w:val="22"/>
                <w:szCs w:val="22"/>
                <w:shd w:val="clear" w:color="auto" w:fill="FFFFFF"/>
              </w:rPr>
              <w:t>We will accept our share of risk</w:t>
            </w:r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t xml:space="preserve"> – </w:t>
            </w:r>
            <w:r w:rsidRPr="0049141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we will be realistic about how much assurance applicants can reasonably give us; we will </w:t>
            </w:r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t xml:space="preserve">clearly explain how we </w:t>
            </w:r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lastRenderedPageBreak/>
              <w:t>assess risk when we make our funding decisions</w:t>
            </w:r>
          </w:p>
        </w:tc>
        <w:tc>
          <w:tcPr>
            <w:tcW w:w="382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  <w:r w:rsidRPr="004A6004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lastRenderedPageBreak/>
              <w:t xml:space="preserve">In the light of Covid-19, we are reviewing ‘what good looks like’ in relation to e.g. reserve levels; diversity of funding; financial projections. We will share this with applicants </w:t>
            </w:r>
          </w:p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</w:pPr>
          </w:p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</w:pPr>
            <w:r w:rsidRPr="004A6004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  <w:lastRenderedPageBreak/>
              <w:t xml:space="preserve">We don’t require detailed activity plans. We trust </w:t>
            </w:r>
            <w:proofErr w:type="spellStart"/>
            <w:r w:rsidRPr="004A6004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  <w:t>organisations</w:t>
            </w:r>
            <w:proofErr w:type="spellEnd"/>
            <w:r w:rsidRPr="004A6004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  <w:t xml:space="preserve"> to make their own operational decisions</w:t>
            </w:r>
          </w:p>
        </w:tc>
        <w:tc>
          <w:tcPr>
            <w:tcW w:w="6946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D84997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49141B" w:rsidRPr="0049141B" w:rsidTr="004A6004">
        <w:tc>
          <w:tcPr>
            <w:tcW w:w="297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49141B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914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We will act with urgency</w:t>
            </w:r>
            <w:r w:rsidRPr="0049141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– we will seek to work at a pace that meets the needs of applicants; we will publish and stick to our timetables; we will make our decisions as quickly as possible</w:t>
            </w:r>
          </w:p>
        </w:tc>
        <w:tc>
          <w:tcPr>
            <w:tcW w:w="382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</w:pPr>
            <w:r w:rsidRPr="004A6004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  <w:t>We make all decisions about small grants within 30 days of receiving an application</w:t>
            </w:r>
          </w:p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</w:pPr>
          </w:p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</w:pPr>
            <w:r w:rsidRPr="004A6004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  <w:t xml:space="preserve">If we have problems meeting our timetables, we get extra help rather than giving applicants less time or changing their deadlines </w:t>
            </w:r>
          </w:p>
          <w:p w:rsidR="0049141B" w:rsidRPr="004A6004" w:rsidRDefault="0049141B" w:rsidP="0049141B">
            <w:pPr>
              <w:shd w:val="clear" w:color="auto" w:fill="FFFFFF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D84997">
            <w:pPr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eastAsia="en-GB"/>
              </w:rPr>
            </w:pPr>
          </w:p>
        </w:tc>
      </w:tr>
      <w:tr w:rsidR="0049141B" w:rsidRPr="0049141B" w:rsidTr="004A6004">
        <w:tc>
          <w:tcPr>
            <w:tcW w:w="297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49141B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</w:pPr>
            <w:r w:rsidRPr="0049141B">
              <w:rPr>
                <w:rFonts w:asciiTheme="minorHAnsi" w:hAnsiTheme="minorHAnsi" w:cstheme="minorHAnsi"/>
                <w:b/>
                <w:bCs/>
                <w:color w:val="171714"/>
                <w:sz w:val="22"/>
                <w:szCs w:val="22"/>
                <w:shd w:val="clear" w:color="auto" w:fill="FFFFFF"/>
              </w:rPr>
              <w:t xml:space="preserve">We will be transparent about our decisions </w:t>
            </w:r>
            <w:r w:rsidRPr="0049141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– </w:t>
            </w:r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t xml:space="preserve">we will give feedback; we will </w:t>
            </w:r>
            <w:proofErr w:type="spellStart"/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t>analyse</w:t>
            </w:r>
            <w:proofErr w:type="spellEnd"/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t xml:space="preserve"> and publish success rates and reasons for rejection; we will share our data  </w:t>
            </w:r>
          </w:p>
        </w:tc>
        <w:tc>
          <w:tcPr>
            <w:tcW w:w="3827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564F57" w:rsidRPr="004A6004" w:rsidRDefault="00564F57" w:rsidP="00564F57">
            <w:pPr>
              <w:pStyle w:val="PlainText"/>
              <w:rPr>
                <w:i/>
              </w:rPr>
            </w:pPr>
            <w:r w:rsidRPr="004A6004">
              <w:rPr>
                <w:i/>
              </w:rPr>
              <w:t>We try to think creatively about how and when to give useful feedback to all unsuccessful applicants – we never just say ‘we had more applications than we could fund’</w:t>
            </w:r>
          </w:p>
          <w:p w:rsidR="00564F57" w:rsidRPr="004A6004" w:rsidRDefault="00564F57" w:rsidP="00564F57">
            <w:pPr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</w:p>
          <w:p w:rsidR="0049141B" w:rsidRPr="004A6004" w:rsidRDefault="0049141B" w:rsidP="0049141B">
            <w:pPr>
              <w:spacing w:after="120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t>We publish details of the reasons for rejection at each stage of our application process</w:t>
            </w:r>
          </w:p>
        </w:tc>
        <w:tc>
          <w:tcPr>
            <w:tcW w:w="6946" w:type="dxa"/>
            <w:tcBorders>
              <w:top w:val="single" w:sz="4" w:space="0" w:color="00838A"/>
              <w:left w:val="single" w:sz="4" w:space="0" w:color="00838A"/>
              <w:bottom w:val="single" w:sz="4" w:space="0" w:color="00838A"/>
              <w:right w:val="single" w:sz="4" w:space="0" w:color="00838A"/>
            </w:tcBorders>
          </w:tcPr>
          <w:p w:rsidR="0049141B" w:rsidRPr="0049141B" w:rsidRDefault="0049141B" w:rsidP="00D84997">
            <w:pPr>
              <w:spacing w:after="120"/>
              <w:jc w:val="both"/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</w:pPr>
          </w:p>
        </w:tc>
      </w:tr>
    </w:tbl>
    <w:p w:rsidR="0049141B" w:rsidRPr="0049141B" w:rsidRDefault="0049141B" w:rsidP="0049141B">
      <w:pPr>
        <w:rPr>
          <w:rFonts w:asciiTheme="minorHAnsi" w:hAnsiTheme="minorHAnsi" w:cstheme="minorHAnsi"/>
        </w:rPr>
      </w:pPr>
    </w:p>
    <w:tbl>
      <w:tblPr>
        <w:tblStyle w:val="TableGrid"/>
        <w:tblW w:w="13750" w:type="dxa"/>
        <w:tblBorders>
          <w:top w:val="single" w:sz="4" w:space="0" w:color="00838A"/>
          <w:left w:val="single" w:sz="4" w:space="0" w:color="00838A"/>
          <w:bottom w:val="single" w:sz="4" w:space="0" w:color="00838A"/>
          <w:right w:val="single" w:sz="4" w:space="0" w:color="00838A"/>
          <w:insideH w:val="single" w:sz="4" w:space="0" w:color="00838A"/>
          <w:insideV w:val="single" w:sz="4" w:space="0" w:color="00838A"/>
        </w:tblBorders>
        <w:tblLook w:val="04A0" w:firstRow="1" w:lastRow="0" w:firstColumn="1" w:lastColumn="0" w:noHBand="0" w:noVBand="1"/>
      </w:tblPr>
      <w:tblGrid>
        <w:gridCol w:w="2977"/>
        <w:gridCol w:w="3827"/>
        <w:gridCol w:w="6946"/>
      </w:tblGrid>
      <w:tr w:rsidR="0049141B" w:rsidRPr="0049141B" w:rsidTr="004A6004">
        <w:tc>
          <w:tcPr>
            <w:tcW w:w="13750" w:type="dxa"/>
            <w:gridSpan w:val="3"/>
            <w:tcBorders>
              <w:top w:val="single" w:sz="18" w:space="0" w:color="00838A"/>
              <w:left w:val="nil"/>
              <w:bottom w:val="single" w:sz="4" w:space="0" w:color="00838A"/>
              <w:right w:val="nil"/>
            </w:tcBorders>
          </w:tcPr>
          <w:p w:rsidR="0049141B" w:rsidRPr="0049141B" w:rsidRDefault="0049141B" w:rsidP="00D8499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</w:pPr>
            <w:r w:rsidRPr="0049141B"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  <w:t>We commit to managing grants and relationships in a way that reflects our confidence in</w:t>
            </w:r>
            <w:r w:rsidR="00205D28"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  <w:t xml:space="preserve"> </w:t>
            </w:r>
            <w:r w:rsidRPr="0049141B"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  <w:t xml:space="preserve">and respect for the VCSE </w:t>
            </w:r>
            <w:proofErr w:type="spellStart"/>
            <w:r w:rsidRPr="0049141B"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  <w:t>organisations</w:t>
            </w:r>
            <w:proofErr w:type="spellEnd"/>
            <w:r w:rsidRPr="0049141B">
              <w:rPr>
                <w:rFonts w:asciiTheme="minorHAnsi" w:hAnsiTheme="minorHAnsi" w:cstheme="minorHAnsi"/>
                <w:b/>
                <w:bCs/>
                <w:color w:val="00838A"/>
                <w:sz w:val="22"/>
                <w:szCs w:val="22"/>
                <w:shd w:val="clear" w:color="auto" w:fill="FFFFFF"/>
              </w:rPr>
              <w:t xml:space="preserve"> we fund. </w:t>
            </w:r>
          </w:p>
        </w:tc>
      </w:tr>
      <w:tr w:rsidR="0049141B" w:rsidRPr="0049141B" w:rsidTr="004A6004">
        <w:tc>
          <w:tcPr>
            <w:tcW w:w="2977" w:type="dxa"/>
            <w:tcBorders>
              <w:top w:val="single" w:sz="4" w:space="0" w:color="00838A"/>
            </w:tcBorders>
            <w:shd w:val="clear" w:color="auto" w:fill="BDDFE1"/>
          </w:tcPr>
          <w:p w:rsidR="0049141B" w:rsidRPr="0049141B" w:rsidRDefault="0049141B" w:rsidP="00D84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41B">
              <w:rPr>
                <w:rFonts w:asciiTheme="minorHAnsi" w:hAnsiTheme="minorHAnsi" w:cstheme="minorHAnsi"/>
                <w:b/>
                <w:sz w:val="22"/>
                <w:szCs w:val="22"/>
              </w:rPr>
              <w:t>Commitments</w:t>
            </w:r>
          </w:p>
        </w:tc>
        <w:tc>
          <w:tcPr>
            <w:tcW w:w="3827" w:type="dxa"/>
            <w:tcBorders>
              <w:top w:val="single" w:sz="4" w:space="0" w:color="00838A"/>
            </w:tcBorders>
            <w:shd w:val="clear" w:color="auto" w:fill="BDDFE1"/>
          </w:tcPr>
          <w:p w:rsidR="0049141B" w:rsidRPr="004A6004" w:rsidRDefault="0049141B" w:rsidP="00D849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A600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Examples</w:t>
            </w:r>
          </w:p>
        </w:tc>
        <w:tc>
          <w:tcPr>
            <w:tcW w:w="6946" w:type="dxa"/>
            <w:tcBorders>
              <w:top w:val="single" w:sz="4" w:space="0" w:color="00838A"/>
            </w:tcBorders>
            <w:shd w:val="clear" w:color="auto" w:fill="BDDFE1"/>
          </w:tcPr>
          <w:p w:rsidR="0049141B" w:rsidRPr="0049141B" w:rsidRDefault="0049141B" w:rsidP="00D84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 will…</w:t>
            </w:r>
          </w:p>
        </w:tc>
      </w:tr>
      <w:tr w:rsidR="0049141B" w:rsidRPr="0049141B" w:rsidTr="004A6004">
        <w:tc>
          <w:tcPr>
            <w:tcW w:w="2977" w:type="dxa"/>
          </w:tcPr>
          <w:p w:rsidR="0049141B" w:rsidRPr="0049141B" w:rsidRDefault="0049141B" w:rsidP="0049141B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</w:pPr>
            <w:r w:rsidRPr="0049141B">
              <w:rPr>
                <w:rFonts w:asciiTheme="minorHAnsi" w:hAnsiTheme="minorHAnsi" w:cstheme="minorHAnsi"/>
                <w:b/>
                <w:bCs/>
                <w:color w:val="171714"/>
                <w:sz w:val="22"/>
                <w:szCs w:val="22"/>
                <w:shd w:val="clear" w:color="auto" w:fill="FFFFFF"/>
              </w:rPr>
              <w:t xml:space="preserve">We will enable them to respond flexibly to changing priorities and needs </w:t>
            </w:r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t xml:space="preserve">– we will give unrestricted funding; if we can’t, we will make our </w:t>
            </w:r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lastRenderedPageBreak/>
              <w:t>funding as flexible as possible</w:t>
            </w:r>
          </w:p>
        </w:tc>
        <w:tc>
          <w:tcPr>
            <w:tcW w:w="3827" w:type="dxa"/>
          </w:tcPr>
          <w:p w:rsidR="0049141B" w:rsidRPr="004A6004" w:rsidRDefault="0049141B" w:rsidP="0049141B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lastRenderedPageBreak/>
              <w:t>Our Trustees are committed to moving 90% of our annual spend to unrestricted grants within three years</w:t>
            </w:r>
            <w:r w:rsidRPr="004A6004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 </w:t>
            </w:r>
          </w:p>
          <w:p w:rsidR="0049141B" w:rsidRPr="004A6004" w:rsidRDefault="0049141B" w:rsidP="0049141B">
            <w:pPr>
              <w:spacing w:after="120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  <w:r w:rsidRPr="004A600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contribute towards the essential operating costs of an </w:t>
            </w:r>
            <w:proofErr w:type="spellStart"/>
            <w:r w:rsidRPr="004A6004">
              <w:rPr>
                <w:rFonts w:asciiTheme="minorHAnsi" w:hAnsiTheme="minorHAnsi" w:cstheme="minorHAnsi"/>
                <w:i/>
                <w:sz w:val="22"/>
                <w:szCs w:val="22"/>
              </w:rPr>
              <w:t>organisation</w:t>
            </w:r>
            <w:proofErr w:type="spellEnd"/>
            <w:r w:rsidRPr="004A6004">
              <w:rPr>
                <w:rFonts w:asciiTheme="minorHAnsi" w:hAnsiTheme="minorHAnsi" w:cstheme="minorHAnsi"/>
                <w:i/>
                <w:sz w:val="22"/>
                <w:szCs w:val="22"/>
              </w:rPr>
              <w:t>, not just to direct project costs</w:t>
            </w:r>
          </w:p>
        </w:tc>
        <w:tc>
          <w:tcPr>
            <w:tcW w:w="6946" w:type="dxa"/>
          </w:tcPr>
          <w:p w:rsidR="0049141B" w:rsidRPr="0049141B" w:rsidRDefault="0049141B" w:rsidP="0049141B">
            <w:pPr>
              <w:spacing w:after="120"/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</w:pPr>
          </w:p>
        </w:tc>
      </w:tr>
      <w:tr w:rsidR="0049141B" w:rsidRPr="0049141B" w:rsidTr="004A6004">
        <w:tc>
          <w:tcPr>
            <w:tcW w:w="2977" w:type="dxa"/>
          </w:tcPr>
          <w:p w:rsidR="0049141B" w:rsidRPr="0049141B" w:rsidRDefault="0049141B" w:rsidP="0049141B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</w:pPr>
            <w:r w:rsidRPr="0049141B">
              <w:rPr>
                <w:rFonts w:asciiTheme="minorHAnsi" w:hAnsiTheme="minorHAnsi" w:cstheme="minorHAnsi"/>
                <w:b/>
                <w:bCs/>
                <w:color w:val="171714"/>
                <w:sz w:val="22"/>
                <w:szCs w:val="22"/>
                <w:shd w:val="clear" w:color="auto" w:fill="FFFFFF"/>
              </w:rPr>
              <w:t>We will be clear about our relationship from the start</w:t>
            </w:r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t xml:space="preserve"> – we will be realistic about time commitments; we will ensure that our contact is positive and purposeful </w:t>
            </w:r>
          </w:p>
        </w:tc>
        <w:tc>
          <w:tcPr>
            <w:tcW w:w="3827" w:type="dxa"/>
          </w:tcPr>
          <w:p w:rsidR="0049141B" w:rsidRPr="004A6004" w:rsidRDefault="0049141B" w:rsidP="0049141B">
            <w:pPr>
              <w:spacing w:after="120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t>When we make a grant, , we jointly agree the expectations for the relationship between us</w:t>
            </w:r>
          </w:p>
          <w:p w:rsidR="0049141B" w:rsidRPr="004A6004" w:rsidRDefault="0049141B" w:rsidP="0049141B">
            <w:pPr>
              <w:spacing w:after="120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t xml:space="preserve">We are working on ways for funded </w:t>
            </w:r>
            <w:proofErr w:type="spellStart"/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t>organisations</w:t>
            </w:r>
            <w:proofErr w:type="spellEnd"/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t xml:space="preserve"> to safely raise challenges in their grant relationship with us </w:t>
            </w:r>
          </w:p>
        </w:tc>
        <w:tc>
          <w:tcPr>
            <w:tcW w:w="6946" w:type="dxa"/>
          </w:tcPr>
          <w:p w:rsidR="0049141B" w:rsidRPr="0049141B" w:rsidRDefault="0049141B" w:rsidP="0049141B">
            <w:pPr>
              <w:spacing w:after="120"/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</w:pPr>
          </w:p>
        </w:tc>
      </w:tr>
      <w:tr w:rsidR="0049141B" w:rsidRPr="0049141B" w:rsidTr="004A6004">
        <w:tc>
          <w:tcPr>
            <w:tcW w:w="2977" w:type="dxa"/>
          </w:tcPr>
          <w:p w:rsidR="0049141B" w:rsidRPr="0049141B" w:rsidRDefault="0049141B" w:rsidP="0049141B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</w:pPr>
            <w:r w:rsidRPr="0049141B">
              <w:rPr>
                <w:rFonts w:asciiTheme="minorHAnsi" w:hAnsiTheme="minorHAnsi" w:cstheme="minorHAnsi"/>
                <w:b/>
                <w:bCs/>
                <w:color w:val="171714"/>
                <w:sz w:val="22"/>
                <w:szCs w:val="22"/>
                <w:shd w:val="clear" w:color="auto" w:fill="FFFFFF"/>
              </w:rPr>
              <w:t>We will commit to light touch reporting</w:t>
            </w:r>
            <w:r w:rsidRPr="0049141B"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  <w:t xml:space="preserve"> – we will ensure that our formal reporting requirements are well understood, proportionate and meaningful</w:t>
            </w:r>
          </w:p>
        </w:tc>
        <w:tc>
          <w:tcPr>
            <w:tcW w:w="3827" w:type="dxa"/>
          </w:tcPr>
          <w:p w:rsidR="0049141B" w:rsidRPr="004A6004" w:rsidRDefault="0049141B" w:rsidP="0049141B">
            <w:pPr>
              <w:spacing w:after="120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t>We explain why we have awarded a grant and then jointly agree what grant reporting will work best for us both</w:t>
            </w:r>
          </w:p>
          <w:p w:rsidR="0049141B" w:rsidRPr="004A6004" w:rsidRDefault="0049141B" w:rsidP="0049141B">
            <w:pPr>
              <w:spacing w:after="120"/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</w:pPr>
            <w:r w:rsidRPr="004A6004">
              <w:rPr>
                <w:rFonts w:asciiTheme="minorHAnsi" w:hAnsiTheme="minorHAnsi" w:cstheme="minorHAnsi"/>
                <w:i/>
                <w:color w:val="171714"/>
                <w:sz w:val="22"/>
                <w:szCs w:val="22"/>
                <w:shd w:val="clear" w:color="auto" w:fill="FFFFFF"/>
              </w:rPr>
              <w:t>We use a simple ‘tick box’ form to deal with all reports for accountability purposes</w:t>
            </w:r>
          </w:p>
        </w:tc>
        <w:tc>
          <w:tcPr>
            <w:tcW w:w="6946" w:type="dxa"/>
          </w:tcPr>
          <w:p w:rsidR="0049141B" w:rsidRPr="0049141B" w:rsidRDefault="0049141B" w:rsidP="0049141B">
            <w:pPr>
              <w:spacing w:after="120"/>
              <w:rPr>
                <w:rFonts w:asciiTheme="minorHAnsi" w:hAnsiTheme="minorHAnsi" w:cstheme="minorHAnsi"/>
                <w:color w:val="171714"/>
                <w:sz w:val="22"/>
                <w:szCs w:val="22"/>
                <w:shd w:val="clear" w:color="auto" w:fill="FFFFFF"/>
              </w:rPr>
            </w:pPr>
          </w:p>
        </w:tc>
      </w:tr>
    </w:tbl>
    <w:p w:rsidR="00715E18" w:rsidRPr="0049141B" w:rsidRDefault="00715E18">
      <w:pPr>
        <w:rPr>
          <w:rFonts w:asciiTheme="minorHAnsi" w:hAnsiTheme="minorHAnsi" w:cstheme="minorHAnsi"/>
        </w:rPr>
      </w:pPr>
    </w:p>
    <w:sectPr w:rsidR="00715E18" w:rsidRPr="0049141B" w:rsidSect="004A60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zeitGr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B69ED"/>
    <w:multiLevelType w:val="hybridMultilevel"/>
    <w:tmpl w:val="2BB0797C"/>
    <w:lvl w:ilvl="0" w:tplc="91EA3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1B"/>
    <w:rsid w:val="00205D28"/>
    <w:rsid w:val="0049141B"/>
    <w:rsid w:val="004A6004"/>
    <w:rsid w:val="00564F57"/>
    <w:rsid w:val="00715E18"/>
    <w:rsid w:val="009B2F5E"/>
    <w:rsid w:val="00A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93530-D8BF-4DED-9AF8-1427689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41B"/>
    <w:pPr>
      <w:spacing w:after="0" w:line="240" w:lineRule="auto"/>
    </w:pPr>
    <w:rPr>
      <w:rFonts w:ascii="NeuzeitGro" w:hAnsi="NeuzeitGro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41B"/>
    <w:pPr>
      <w:keepNext/>
      <w:keepLines/>
      <w:spacing w:before="40"/>
      <w:outlineLvl w:val="1"/>
    </w:pPr>
    <w:rPr>
      <w:rFonts w:eastAsiaTheme="majorEastAsia" w:cstheme="majorBidi"/>
      <w:b/>
      <w:bCs/>
      <w:color w:val="4DA8AD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Neuzeit"/>
    <w:basedOn w:val="Normal"/>
    <w:next w:val="Normal"/>
    <w:autoRedefine/>
    <w:uiPriority w:val="39"/>
    <w:rsid w:val="00AB64C5"/>
    <w:pPr>
      <w:tabs>
        <w:tab w:val="right" w:leader="dot" w:pos="7643"/>
      </w:tabs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9141B"/>
    <w:rPr>
      <w:rFonts w:ascii="NeuzeitGro" w:eastAsiaTheme="majorEastAsia" w:hAnsi="NeuzeitGro" w:cstheme="majorBidi"/>
      <w:b/>
      <w:bCs/>
      <w:color w:val="4DA8AD"/>
      <w:sz w:val="36"/>
      <w:szCs w:val="26"/>
      <w:lang w:val="en-US"/>
    </w:rPr>
  </w:style>
  <w:style w:type="table" w:styleId="TableGrid">
    <w:name w:val="Table Grid"/>
    <w:basedOn w:val="TableNormal"/>
    <w:uiPriority w:val="39"/>
    <w:rsid w:val="00491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14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F57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F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Dyson</dc:creator>
  <cp:keywords/>
  <dc:description/>
  <cp:lastModifiedBy>Eliza Buckley</cp:lastModifiedBy>
  <cp:revision>2</cp:revision>
  <dcterms:created xsi:type="dcterms:W3CDTF">2021-01-12T13:21:00Z</dcterms:created>
  <dcterms:modified xsi:type="dcterms:W3CDTF">2021-01-12T13:21:00Z</dcterms:modified>
</cp:coreProperties>
</file>