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648F" w:rsidTr="0041648F">
        <w:tc>
          <w:tcPr>
            <w:tcW w:w="9242" w:type="dxa"/>
          </w:tcPr>
          <w:p w:rsidR="0041648F" w:rsidRPr="00C32160" w:rsidRDefault="00843078" w:rsidP="00F947C7">
            <w:pPr>
              <w:rPr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R</w:t>
            </w:r>
            <w:r w:rsidR="0041648F" w:rsidRPr="00C32160">
              <w:rPr>
                <w:color w:val="7030A0"/>
                <w:sz w:val="32"/>
                <w:szCs w:val="32"/>
              </w:rPr>
              <w:t xml:space="preserve">ole: </w:t>
            </w:r>
            <w:r w:rsidR="00A81B11">
              <w:rPr>
                <w:color w:val="7030A0"/>
                <w:sz w:val="32"/>
                <w:szCs w:val="32"/>
              </w:rPr>
              <w:t>COVID-19 Responder – Senior Volunteer</w:t>
            </w:r>
          </w:p>
        </w:tc>
      </w:tr>
      <w:tr w:rsidR="0041648F" w:rsidTr="0041648F">
        <w:tc>
          <w:tcPr>
            <w:tcW w:w="9242" w:type="dxa"/>
          </w:tcPr>
          <w:p w:rsidR="00C8651B" w:rsidRPr="008D51A4" w:rsidRDefault="0041648F" w:rsidP="004B2D20">
            <w:pPr>
              <w:rPr>
                <w:color w:val="7030A0"/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 xml:space="preserve">Purpose: </w:t>
            </w:r>
          </w:p>
          <w:p w:rsidR="00C8651B" w:rsidRDefault="00C8651B" w:rsidP="004B2D20">
            <w:r>
              <w:t xml:space="preserve">To </w:t>
            </w:r>
            <w:r w:rsidR="00843078">
              <w:t xml:space="preserve">support </w:t>
            </w:r>
            <w:r>
              <w:t>other volunteers in absenc</w:t>
            </w:r>
            <w:r w:rsidR="00945D00">
              <w:t>e of the V</w:t>
            </w:r>
            <w:r>
              <w:t xml:space="preserve">olunteering </w:t>
            </w:r>
            <w:r w:rsidR="00945D00">
              <w:t xml:space="preserve">Hub </w:t>
            </w:r>
            <w:r>
              <w:t>managers and guide them with your volunteering expertise.</w:t>
            </w:r>
          </w:p>
          <w:p w:rsidR="00C8651B" w:rsidRDefault="00C8651B" w:rsidP="004B2D20"/>
          <w:p w:rsidR="00E66D83" w:rsidRDefault="00C8651B" w:rsidP="004B2D20">
            <w:r>
              <w:t xml:space="preserve">Together you will support </w:t>
            </w:r>
            <w:r w:rsidR="00843078">
              <w:t>staff members</w:t>
            </w:r>
            <w:r>
              <w:t xml:space="preserve"> and</w:t>
            </w:r>
            <w:r w:rsidR="00843078">
              <w:t xml:space="preserve"> </w:t>
            </w:r>
            <w:r>
              <w:t xml:space="preserve">patients </w:t>
            </w:r>
            <w:r w:rsidR="00843078">
              <w:t xml:space="preserve">during this time of increased pressure on NHS services due to Covid-19 (Coronavirus). </w:t>
            </w:r>
          </w:p>
          <w:p w:rsidR="00E34867" w:rsidRPr="00E34867" w:rsidRDefault="00E34867" w:rsidP="004B2D20"/>
          <w:p w:rsidR="00611A3A" w:rsidRDefault="00611A3A" w:rsidP="004B2D20">
            <w:r>
              <w:t>Volunteers can provide must needed suppo</w:t>
            </w:r>
            <w:r w:rsidR="00945D00">
              <w:t>rt to the hospital and staff outside the</w:t>
            </w:r>
            <w:r>
              <w:t xml:space="preserve"> Volunteering Services core working hours. Senior Volunteers will be asked to meet, brief and lead a small team during the evenings and weekends when Volunteering Hub </w:t>
            </w:r>
            <w:r w:rsidR="00945D00">
              <w:t>m</w:t>
            </w:r>
            <w:r>
              <w:t xml:space="preserve">anagers are not on site. </w:t>
            </w:r>
          </w:p>
          <w:p w:rsidR="00611A3A" w:rsidRDefault="00611A3A" w:rsidP="004B2D20"/>
          <w:p w:rsidR="00611A3A" w:rsidRDefault="00611A3A" w:rsidP="004B2D20">
            <w:r>
              <w:t xml:space="preserve">As a Senior Volunteer you will be reliable, have good leadership qualities and be familiar with the hospital and the Runner role. While taking </w:t>
            </w:r>
            <w:proofErr w:type="spellStart"/>
            <w:r>
              <w:t>initative</w:t>
            </w:r>
            <w:proofErr w:type="spellEnd"/>
            <w:r>
              <w:t xml:space="preserve"> you will also be aware of </w:t>
            </w:r>
            <w:proofErr w:type="spellStart"/>
            <w:r>
              <w:t>boundaires</w:t>
            </w:r>
            <w:proofErr w:type="spellEnd"/>
            <w:r>
              <w:t xml:space="preserve"> and ask for help from the relevant supervisor when required. </w:t>
            </w:r>
          </w:p>
          <w:p w:rsidR="000F3E2A" w:rsidRDefault="000F3E2A" w:rsidP="0069538C"/>
        </w:tc>
      </w:tr>
      <w:tr w:rsidR="0041648F" w:rsidTr="0041648F">
        <w:tc>
          <w:tcPr>
            <w:tcW w:w="9242" w:type="dxa"/>
          </w:tcPr>
          <w:p w:rsidR="00526E20" w:rsidRPr="008D51A4" w:rsidRDefault="00E34867" w:rsidP="00526E20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Duties (what you will be doing):</w:t>
            </w:r>
          </w:p>
          <w:p w:rsidR="00C41F77" w:rsidRDefault="00C41F77" w:rsidP="00C41F77">
            <w:pPr>
              <w:pStyle w:val="ListParagraph"/>
              <w:numPr>
                <w:ilvl w:val="0"/>
                <w:numId w:val="18"/>
              </w:numPr>
            </w:pPr>
            <w:r>
              <w:t xml:space="preserve">Leading a small group of volunteers on evenings and weekends </w:t>
            </w:r>
          </w:p>
          <w:p w:rsidR="00526E20" w:rsidRDefault="00526E20" w:rsidP="00C41F77">
            <w:pPr>
              <w:pStyle w:val="ListParagraph"/>
              <w:numPr>
                <w:ilvl w:val="0"/>
                <w:numId w:val="18"/>
              </w:numPr>
            </w:pPr>
            <w:r>
              <w:t xml:space="preserve">Ensuring volunteers use Better Impact to ‘start’ and ‘stop’ the clock </w:t>
            </w:r>
          </w:p>
          <w:p w:rsidR="00526E20" w:rsidRDefault="00526E20" w:rsidP="00526E20">
            <w:pPr>
              <w:pStyle w:val="ListParagraph"/>
              <w:numPr>
                <w:ilvl w:val="0"/>
                <w:numId w:val="18"/>
              </w:numPr>
            </w:pPr>
            <w:r>
              <w:t xml:space="preserve">Briefing volunteers with the tasks to be completed during the shift, reminding them of boundaries </w:t>
            </w:r>
          </w:p>
          <w:p w:rsidR="00526E20" w:rsidRDefault="00526E20" w:rsidP="00526E20">
            <w:pPr>
              <w:pStyle w:val="ListParagraph"/>
              <w:numPr>
                <w:ilvl w:val="0"/>
                <w:numId w:val="18"/>
              </w:numPr>
            </w:pPr>
            <w:r>
              <w:t xml:space="preserve">Debriefing with volunteers at the end of the shift </w:t>
            </w:r>
          </w:p>
          <w:p w:rsidR="00526E20" w:rsidRDefault="00526E20" w:rsidP="00526E20">
            <w:pPr>
              <w:pStyle w:val="ListParagraph"/>
              <w:numPr>
                <w:ilvl w:val="0"/>
                <w:numId w:val="18"/>
              </w:numPr>
            </w:pPr>
            <w:r>
              <w:t>Reporting to the designated supervisor for the shift</w:t>
            </w:r>
          </w:p>
          <w:p w:rsidR="00C41F77" w:rsidRDefault="00526E20" w:rsidP="00C41F77">
            <w:pPr>
              <w:pStyle w:val="ListParagraph"/>
              <w:numPr>
                <w:ilvl w:val="0"/>
                <w:numId w:val="18"/>
              </w:numPr>
            </w:pPr>
            <w:r>
              <w:t xml:space="preserve">Problem solving with volunteers if any issues arise during outwith Monday to Friday core hours </w:t>
            </w:r>
          </w:p>
          <w:p w:rsidR="00526E20" w:rsidRDefault="00526E20" w:rsidP="00526E20">
            <w:pPr>
              <w:pStyle w:val="ListParagraph"/>
              <w:numPr>
                <w:ilvl w:val="0"/>
                <w:numId w:val="18"/>
              </w:numPr>
            </w:pPr>
            <w:r>
              <w:t xml:space="preserve">Taking </w:t>
            </w:r>
            <w:proofErr w:type="spellStart"/>
            <w:r>
              <w:t>initative</w:t>
            </w:r>
            <w:proofErr w:type="spellEnd"/>
            <w:r>
              <w:t xml:space="preserve"> to make sure tasks are completed promptly </w:t>
            </w:r>
            <w:proofErr w:type="spellStart"/>
            <w:r>
              <w:t>outwith</w:t>
            </w:r>
            <w:proofErr w:type="spellEnd"/>
            <w:r>
              <w:t xml:space="preserve"> core hours, but asking for help if required </w:t>
            </w:r>
          </w:p>
          <w:p w:rsidR="00526E20" w:rsidRDefault="00526E20" w:rsidP="00C41F77">
            <w:pPr>
              <w:pStyle w:val="ListParagraph"/>
              <w:numPr>
                <w:ilvl w:val="0"/>
                <w:numId w:val="18"/>
              </w:numPr>
            </w:pPr>
            <w:r>
              <w:t>Reporting any problem areas to Volun</w:t>
            </w:r>
            <w:r w:rsidR="00945D00">
              <w:t>teering Service Hub Managers</w:t>
            </w:r>
          </w:p>
          <w:p w:rsidR="00526E20" w:rsidRPr="00C41F77" w:rsidRDefault="00526E20" w:rsidP="00C41F77">
            <w:pPr>
              <w:pStyle w:val="ListParagraph"/>
              <w:numPr>
                <w:ilvl w:val="0"/>
                <w:numId w:val="18"/>
              </w:numPr>
            </w:pPr>
            <w:r>
              <w:t xml:space="preserve">Providing peer support to other volunteers </w:t>
            </w:r>
          </w:p>
          <w:p w:rsidR="00843078" w:rsidRDefault="00843078" w:rsidP="00945D00"/>
        </w:tc>
      </w:tr>
      <w:tr w:rsidR="0041648F" w:rsidTr="0041648F">
        <w:tc>
          <w:tcPr>
            <w:tcW w:w="9242" w:type="dxa"/>
          </w:tcPr>
          <w:p w:rsidR="00526E20" w:rsidRPr="00526E20" w:rsidRDefault="0041648F">
            <w:pPr>
              <w:rPr>
                <w:color w:val="7030A0"/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Boundaries (what you won’t be doing):</w:t>
            </w:r>
          </w:p>
          <w:p w:rsidR="008D51A4" w:rsidRDefault="00526E20" w:rsidP="001A69BC">
            <w:pPr>
              <w:pStyle w:val="ListParagraph"/>
              <w:numPr>
                <w:ilvl w:val="0"/>
                <w:numId w:val="14"/>
              </w:numPr>
            </w:pPr>
            <w:r>
              <w:t xml:space="preserve">Making decisions to take on a new task or role during a shift </w:t>
            </w:r>
          </w:p>
          <w:p w:rsidR="008D51A4" w:rsidRDefault="001A69BC" w:rsidP="001A69BC">
            <w:pPr>
              <w:pStyle w:val="ListParagraph"/>
              <w:numPr>
                <w:ilvl w:val="0"/>
                <w:numId w:val="14"/>
              </w:numPr>
            </w:pPr>
            <w:r>
              <w:t>Making decisions on management of other volunteers</w:t>
            </w:r>
          </w:p>
          <w:p w:rsidR="001A69BC" w:rsidRDefault="001A69BC" w:rsidP="001A69BC">
            <w:pPr>
              <w:pStyle w:val="ListParagraph"/>
              <w:numPr>
                <w:ilvl w:val="0"/>
                <w:numId w:val="14"/>
              </w:numPr>
            </w:pPr>
            <w:r>
              <w:t xml:space="preserve">Manage the Volunteering Hub </w:t>
            </w:r>
            <w:proofErr w:type="spellStart"/>
            <w:r>
              <w:t>i.e</w:t>
            </w:r>
            <w:proofErr w:type="spellEnd"/>
            <w:r>
              <w:t xml:space="preserve"> phone calls, requests </w:t>
            </w:r>
          </w:p>
          <w:p w:rsidR="001A69BC" w:rsidRDefault="001A69BC" w:rsidP="001A69BC">
            <w:pPr>
              <w:ind w:left="360"/>
            </w:pPr>
          </w:p>
        </w:tc>
      </w:tr>
      <w:tr w:rsidR="00900876" w:rsidTr="0041648F">
        <w:tc>
          <w:tcPr>
            <w:tcW w:w="9242" w:type="dxa"/>
          </w:tcPr>
          <w:p w:rsidR="00526E20" w:rsidRDefault="00900876" w:rsidP="00526E20">
            <w:pPr>
              <w:rPr>
                <w:color w:val="7030A0"/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Time commitment</w:t>
            </w:r>
            <w:r w:rsidR="00D456CF">
              <w:rPr>
                <w:color w:val="7030A0"/>
                <w:sz w:val="28"/>
                <w:szCs w:val="28"/>
              </w:rPr>
              <w:t xml:space="preserve">: </w:t>
            </w:r>
          </w:p>
          <w:p w:rsidR="00AC1166" w:rsidRDefault="00AC1166" w:rsidP="00526E20">
            <w:r>
              <w:t xml:space="preserve">We may ask you to take a lead on supporting new volunteers in your usual Monday to Friday shifts but specific support is needed at the following times: </w:t>
            </w:r>
          </w:p>
          <w:p w:rsidR="00AC1166" w:rsidRPr="008D51A4" w:rsidRDefault="00AC1166" w:rsidP="00526E20">
            <w:pPr>
              <w:rPr>
                <w:sz w:val="28"/>
                <w:szCs w:val="28"/>
              </w:rPr>
            </w:pPr>
          </w:p>
          <w:p w:rsidR="000F58F7" w:rsidRDefault="00526E20" w:rsidP="00526E20">
            <w:r>
              <w:t xml:space="preserve">Chelsea and Westminster Hospital – Monday to Sunday 7-9pm </w:t>
            </w:r>
            <w:r w:rsidR="008D51A4">
              <w:t>or</w:t>
            </w:r>
            <w:r>
              <w:t xml:space="preserve"> Saturday/Sunday 9am-2pm</w:t>
            </w:r>
          </w:p>
          <w:p w:rsidR="00526E20" w:rsidRDefault="00526E20" w:rsidP="00526E20">
            <w:r>
              <w:t xml:space="preserve">West Middlesex </w:t>
            </w:r>
            <w:proofErr w:type="spellStart"/>
            <w:r>
              <w:t>Ho</w:t>
            </w:r>
            <w:r w:rsidR="00AC1166">
              <w:t>sptial</w:t>
            </w:r>
            <w:proofErr w:type="spellEnd"/>
            <w:r w:rsidR="00AC1166">
              <w:t xml:space="preserve"> –</w:t>
            </w:r>
            <w:r>
              <w:t xml:space="preserve"> Satu</w:t>
            </w:r>
            <w:r w:rsidR="008D51A4">
              <w:t>r</w:t>
            </w:r>
            <w:r>
              <w:t>day/Sunday 9am-5pm</w:t>
            </w:r>
          </w:p>
          <w:p w:rsidR="00900876" w:rsidRDefault="00900876" w:rsidP="00E66D83"/>
          <w:p w:rsidR="00AC1166" w:rsidRDefault="00AC1166" w:rsidP="00E66D83"/>
          <w:p w:rsidR="00AC1166" w:rsidRDefault="00AC1166" w:rsidP="00E66D83">
            <w:bookmarkStart w:id="0" w:name="_GoBack"/>
            <w:bookmarkEnd w:id="0"/>
          </w:p>
        </w:tc>
      </w:tr>
      <w:tr w:rsidR="00D456CF" w:rsidTr="0041648F">
        <w:tc>
          <w:tcPr>
            <w:tcW w:w="9242" w:type="dxa"/>
          </w:tcPr>
          <w:p w:rsidR="00D456CF" w:rsidRDefault="00D456CF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lastRenderedPageBreak/>
              <w:t>Location:</w:t>
            </w:r>
          </w:p>
          <w:p w:rsidR="008E60BB" w:rsidRDefault="0074573A">
            <w:r>
              <w:t xml:space="preserve">Chelsea and Westminster Hospital, </w:t>
            </w:r>
            <w:r w:rsidRPr="0074573A">
              <w:t xml:space="preserve">369 Fulham Rd, London SW10 9NH </w:t>
            </w:r>
          </w:p>
          <w:p w:rsidR="000F58F7" w:rsidRDefault="000F58F7">
            <w:r>
              <w:t xml:space="preserve">West Middlesex University Hospital, </w:t>
            </w:r>
            <w:r w:rsidRPr="000F58F7">
              <w:t>Twickenham Rd, Isleworth TW7 6AF</w:t>
            </w:r>
          </w:p>
          <w:p w:rsidR="000F58F7" w:rsidRPr="006B5221" w:rsidRDefault="000F58F7"/>
        </w:tc>
      </w:tr>
      <w:tr w:rsidR="0041648F" w:rsidTr="0041648F">
        <w:tc>
          <w:tcPr>
            <w:tcW w:w="9242" w:type="dxa"/>
          </w:tcPr>
          <w:p w:rsidR="00776CAA" w:rsidRPr="00776CAA" w:rsidRDefault="001B3051">
            <w:pPr>
              <w:rPr>
                <w:color w:val="7030A0"/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R</w:t>
            </w:r>
            <w:r w:rsidR="0041648F" w:rsidRPr="00C32160">
              <w:rPr>
                <w:color w:val="7030A0"/>
                <w:sz w:val="28"/>
                <w:szCs w:val="28"/>
              </w:rPr>
              <w:t>equirements of the role:</w:t>
            </w:r>
          </w:p>
          <w:p w:rsidR="00776CAA" w:rsidRPr="00776CAA" w:rsidRDefault="008E60BB" w:rsidP="00776CAA">
            <w:r>
              <w:t xml:space="preserve">Age: You </w:t>
            </w:r>
            <w:r w:rsidR="0074573A">
              <w:t xml:space="preserve">must be </w:t>
            </w:r>
            <w:r w:rsidR="0074573A" w:rsidRPr="006128BE">
              <w:t>16</w:t>
            </w:r>
            <w:r w:rsidR="001B3051" w:rsidRPr="006128BE">
              <w:t xml:space="preserve"> years</w:t>
            </w:r>
            <w:r w:rsidR="001B3051">
              <w:t xml:space="preserve"> or older to volunteer in this role</w:t>
            </w:r>
          </w:p>
          <w:p w:rsidR="001B3051" w:rsidRDefault="001B3051">
            <w:r>
              <w:t xml:space="preserve">Accessibility: </w:t>
            </w:r>
            <w:r w:rsidR="00A62282">
              <w:t xml:space="preserve">This role </w:t>
            </w:r>
            <w:r w:rsidR="00776CAA">
              <w:t>requires you to be fit and healthy as it involves a lot of walking.</w:t>
            </w:r>
          </w:p>
          <w:p w:rsidR="00900876" w:rsidRDefault="00900876"/>
          <w:p w:rsidR="0041648F" w:rsidRDefault="0041648F" w:rsidP="0041648F">
            <w:r>
              <w:t xml:space="preserve">As a volunteer you will embody the </w:t>
            </w:r>
            <w:r w:rsidR="001B3051">
              <w:t>Trust’s values:</w:t>
            </w:r>
          </w:p>
          <w:p w:rsidR="001B3051" w:rsidRDefault="001B3051" w:rsidP="00E70E99">
            <w:pPr>
              <w:pStyle w:val="ListParagraph"/>
              <w:numPr>
                <w:ilvl w:val="0"/>
                <w:numId w:val="4"/>
              </w:numPr>
            </w:pPr>
            <w:r>
              <w:t>Putting patients first</w:t>
            </w:r>
          </w:p>
          <w:p w:rsidR="001B3051" w:rsidRDefault="001B3051" w:rsidP="00E70E99">
            <w:pPr>
              <w:pStyle w:val="ListParagraph"/>
              <w:numPr>
                <w:ilvl w:val="0"/>
                <w:numId w:val="4"/>
              </w:numPr>
            </w:pPr>
            <w:r>
              <w:t>Responsive to, and supportive of, patients and staff</w:t>
            </w:r>
          </w:p>
          <w:p w:rsidR="001B3051" w:rsidRDefault="001B3051" w:rsidP="00E70E99">
            <w:pPr>
              <w:pStyle w:val="ListParagraph"/>
              <w:numPr>
                <w:ilvl w:val="0"/>
                <w:numId w:val="4"/>
              </w:numPr>
            </w:pPr>
            <w:r>
              <w:t>Open, welcoming and honest</w:t>
            </w:r>
          </w:p>
          <w:p w:rsidR="001B3051" w:rsidRDefault="001B3051" w:rsidP="00E70E99">
            <w:pPr>
              <w:pStyle w:val="ListParagraph"/>
              <w:numPr>
                <w:ilvl w:val="0"/>
                <w:numId w:val="4"/>
              </w:numPr>
            </w:pPr>
            <w:r>
              <w:t>Unfailingly kind, treating everyone with respect, compassion and dignity</w:t>
            </w:r>
          </w:p>
          <w:p w:rsidR="001B3051" w:rsidRDefault="001B3051" w:rsidP="00E70E99">
            <w:pPr>
              <w:pStyle w:val="ListParagraph"/>
              <w:numPr>
                <w:ilvl w:val="0"/>
                <w:numId w:val="4"/>
              </w:numPr>
            </w:pPr>
            <w:r>
              <w:t>Determined to develop our skills and continuously improve the quality of care</w:t>
            </w:r>
          </w:p>
          <w:p w:rsidR="001B3051" w:rsidRDefault="001B3051" w:rsidP="001B3051"/>
          <w:p w:rsidR="00900876" w:rsidRDefault="00D63159" w:rsidP="00900876">
            <w:r>
              <w:t>Skills and other requirements:</w:t>
            </w:r>
          </w:p>
          <w:p w:rsidR="00D63159" w:rsidRDefault="00CC495D" w:rsidP="00D63159">
            <w:pPr>
              <w:pStyle w:val="ListParagraph"/>
              <w:numPr>
                <w:ilvl w:val="0"/>
                <w:numId w:val="3"/>
              </w:numPr>
            </w:pPr>
            <w:r>
              <w:t>You must be self-motivated; with an ability to think on your feet and work independently</w:t>
            </w:r>
          </w:p>
          <w:p w:rsidR="00D63159" w:rsidRDefault="00CC495D" w:rsidP="00D63159">
            <w:pPr>
              <w:pStyle w:val="ListParagraph"/>
              <w:numPr>
                <w:ilvl w:val="0"/>
                <w:numId w:val="3"/>
              </w:numPr>
            </w:pPr>
            <w:r>
              <w:t>You must be punctual and dependable</w:t>
            </w:r>
          </w:p>
          <w:p w:rsidR="00CC495D" w:rsidRDefault="00CC495D" w:rsidP="00CC495D">
            <w:pPr>
              <w:pStyle w:val="ListParagraph"/>
              <w:numPr>
                <w:ilvl w:val="0"/>
                <w:numId w:val="3"/>
              </w:numPr>
            </w:pPr>
            <w:r>
              <w:t>You must have a professional and friendly demeanour</w:t>
            </w:r>
          </w:p>
          <w:p w:rsidR="00733F15" w:rsidRDefault="00A62282" w:rsidP="00CC495D">
            <w:pPr>
              <w:pStyle w:val="ListParagraph"/>
              <w:numPr>
                <w:ilvl w:val="0"/>
                <w:numId w:val="3"/>
              </w:numPr>
            </w:pPr>
            <w:r>
              <w:t>You must be flexible and eager to learn</w:t>
            </w:r>
          </w:p>
          <w:p w:rsidR="00611A3A" w:rsidRDefault="00611A3A" w:rsidP="00CC495D">
            <w:pPr>
              <w:pStyle w:val="ListParagraph"/>
              <w:numPr>
                <w:ilvl w:val="0"/>
                <w:numId w:val="3"/>
              </w:numPr>
            </w:pPr>
            <w:r>
              <w:t xml:space="preserve">You will have good leadership skills </w:t>
            </w:r>
          </w:p>
          <w:p w:rsidR="009A610D" w:rsidRDefault="00611A3A" w:rsidP="00CC495D">
            <w:pPr>
              <w:pStyle w:val="ListParagraph"/>
              <w:numPr>
                <w:ilvl w:val="0"/>
                <w:numId w:val="3"/>
              </w:numPr>
            </w:pPr>
            <w:r>
              <w:t>You must have completed at least 10 shifts as a COVID-19 Runner</w:t>
            </w:r>
          </w:p>
          <w:p w:rsidR="00611A3A" w:rsidRDefault="00611A3A" w:rsidP="00CC495D">
            <w:pPr>
              <w:pStyle w:val="ListParagraph"/>
              <w:numPr>
                <w:ilvl w:val="0"/>
                <w:numId w:val="3"/>
              </w:numPr>
            </w:pPr>
            <w:r>
              <w:t xml:space="preserve">You must be willing to share your contact details with other volunteers on shift so they are able to contact you </w:t>
            </w:r>
          </w:p>
          <w:p w:rsidR="00611A3A" w:rsidRDefault="00611A3A" w:rsidP="00CC495D">
            <w:pPr>
              <w:pStyle w:val="ListParagraph"/>
              <w:numPr>
                <w:ilvl w:val="0"/>
                <w:numId w:val="3"/>
              </w:numPr>
            </w:pPr>
            <w:r>
              <w:t>You must pass on immediately to the supervisor any concerns you have about others safety while they are volunteering out of hours</w:t>
            </w:r>
          </w:p>
          <w:p w:rsidR="00F70021" w:rsidRDefault="00F70021" w:rsidP="00CC495D"/>
          <w:p w:rsidR="00F70021" w:rsidRDefault="00611A3A" w:rsidP="00A62282">
            <w:r>
              <w:t>Training</w:t>
            </w:r>
            <w:r w:rsidR="00CC495D">
              <w:t>:</w:t>
            </w:r>
          </w:p>
          <w:p w:rsidR="00611A3A" w:rsidRDefault="00611A3A" w:rsidP="008D51A4">
            <w:pPr>
              <w:pStyle w:val="ListParagraph"/>
              <w:numPr>
                <w:ilvl w:val="0"/>
                <w:numId w:val="7"/>
              </w:numPr>
            </w:pPr>
            <w:r>
              <w:t xml:space="preserve">You will be provided with training from the appropriate </w:t>
            </w:r>
            <w:r w:rsidR="008D51A4">
              <w:t>Volunteering managers</w:t>
            </w:r>
            <w:r>
              <w:t xml:space="preserve"> to ensure that you are confident explaining to other volunteers how to stay safe and volunteer within the boundaries  </w:t>
            </w:r>
          </w:p>
          <w:p w:rsidR="001B3051" w:rsidRDefault="001B3051" w:rsidP="001B3051">
            <w:pPr>
              <w:pStyle w:val="ListParagraph"/>
            </w:pPr>
          </w:p>
        </w:tc>
      </w:tr>
    </w:tbl>
    <w:p w:rsidR="003454A0" w:rsidRDefault="003454A0"/>
    <w:sectPr w:rsidR="003454A0" w:rsidSect="006E5D7C">
      <w:headerReference w:type="default" r:id="rId9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72" w:rsidRDefault="00EC7072" w:rsidP="00E219D2">
      <w:pPr>
        <w:spacing w:after="0" w:line="240" w:lineRule="auto"/>
      </w:pPr>
      <w:r>
        <w:separator/>
      </w:r>
    </w:p>
  </w:endnote>
  <w:endnote w:type="continuationSeparator" w:id="0">
    <w:p w:rsidR="00EC7072" w:rsidRDefault="00EC7072" w:rsidP="00E2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72" w:rsidRDefault="00EC7072" w:rsidP="00E219D2">
      <w:pPr>
        <w:spacing w:after="0" w:line="240" w:lineRule="auto"/>
      </w:pPr>
      <w:r>
        <w:separator/>
      </w:r>
    </w:p>
  </w:footnote>
  <w:footnote w:type="continuationSeparator" w:id="0">
    <w:p w:rsidR="00EC7072" w:rsidRDefault="00EC7072" w:rsidP="00E2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20" w:rsidRDefault="00526E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9428F4" wp14:editId="1EF3C9B9">
          <wp:simplePos x="0" y="0"/>
          <wp:positionH relativeFrom="column">
            <wp:posOffset>2819400</wp:posOffset>
          </wp:positionH>
          <wp:positionV relativeFrom="paragraph">
            <wp:posOffset>-111760</wp:posOffset>
          </wp:positionV>
          <wp:extent cx="3133725" cy="614680"/>
          <wp:effectExtent l="0" t="0" r="9525" b="0"/>
          <wp:wrapTopAndBottom/>
          <wp:docPr id="3" name="Picture 3" descr="C:\Users\adminvolunteer\AppData\Local\Microsoft\Windows\INetCache\Content.Outlook\2PVKK048\CW-Ne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volunteer\AppData\Local\Microsoft\Windows\INetCache\Content.Outlook\2PVKK048\CW-New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98E70B6" wp14:editId="3886B9EE">
          <wp:extent cx="82296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26E20" w:rsidRDefault="00526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43"/>
    <w:multiLevelType w:val="hybridMultilevel"/>
    <w:tmpl w:val="87F8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DD1"/>
    <w:multiLevelType w:val="hybridMultilevel"/>
    <w:tmpl w:val="43906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911C9"/>
    <w:multiLevelType w:val="hybridMultilevel"/>
    <w:tmpl w:val="EBC0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A1F33"/>
    <w:multiLevelType w:val="hybridMultilevel"/>
    <w:tmpl w:val="505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66082"/>
    <w:multiLevelType w:val="hybridMultilevel"/>
    <w:tmpl w:val="A166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74386"/>
    <w:multiLevelType w:val="hybridMultilevel"/>
    <w:tmpl w:val="77B0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20511"/>
    <w:multiLevelType w:val="hybridMultilevel"/>
    <w:tmpl w:val="165C2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1F0FCE"/>
    <w:multiLevelType w:val="hybridMultilevel"/>
    <w:tmpl w:val="FCC8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43B35"/>
    <w:multiLevelType w:val="hybridMultilevel"/>
    <w:tmpl w:val="27B4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32681"/>
    <w:multiLevelType w:val="hybridMultilevel"/>
    <w:tmpl w:val="CFC2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63A76"/>
    <w:multiLevelType w:val="hybridMultilevel"/>
    <w:tmpl w:val="0222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7022F"/>
    <w:multiLevelType w:val="hybridMultilevel"/>
    <w:tmpl w:val="0C10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35450"/>
    <w:multiLevelType w:val="hybridMultilevel"/>
    <w:tmpl w:val="A1581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167B04"/>
    <w:multiLevelType w:val="hybridMultilevel"/>
    <w:tmpl w:val="4FDE7862"/>
    <w:lvl w:ilvl="0" w:tplc="E0D4A8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B43BB"/>
    <w:multiLevelType w:val="hybridMultilevel"/>
    <w:tmpl w:val="57B4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117CF"/>
    <w:multiLevelType w:val="hybridMultilevel"/>
    <w:tmpl w:val="389622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5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2"/>
  </w:num>
  <w:num w:numId="11">
    <w:abstractNumId w:val="0"/>
  </w:num>
  <w:num w:numId="12">
    <w:abstractNumId w:val="0"/>
  </w:num>
  <w:num w:numId="13">
    <w:abstractNumId w:val="8"/>
  </w:num>
  <w:num w:numId="14">
    <w:abstractNumId w:val="4"/>
  </w:num>
  <w:num w:numId="15">
    <w:abstractNumId w:val="11"/>
  </w:num>
  <w:num w:numId="16">
    <w:abstractNumId w:val="9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8F"/>
    <w:rsid w:val="00001DBD"/>
    <w:rsid w:val="000C2749"/>
    <w:rsid w:val="000D6364"/>
    <w:rsid w:val="000F3E2A"/>
    <w:rsid w:val="000F58F7"/>
    <w:rsid w:val="00136825"/>
    <w:rsid w:val="00175E1D"/>
    <w:rsid w:val="0017682F"/>
    <w:rsid w:val="001A69BC"/>
    <w:rsid w:val="001B3051"/>
    <w:rsid w:val="001B4496"/>
    <w:rsid w:val="00267194"/>
    <w:rsid w:val="002907B0"/>
    <w:rsid w:val="002F4651"/>
    <w:rsid w:val="00321666"/>
    <w:rsid w:val="00336C18"/>
    <w:rsid w:val="0034437B"/>
    <w:rsid w:val="003454A0"/>
    <w:rsid w:val="00414AAA"/>
    <w:rsid w:val="0041648F"/>
    <w:rsid w:val="00421B28"/>
    <w:rsid w:val="00451D2D"/>
    <w:rsid w:val="00485ACC"/>
    <w:rsid w:val="004B2D20"/>
    <w:rsid w:val="004B3223"/>
    <w:rsid w:val="004C2B2D"/>
    <w:rsid w:val="00526E20"/>
    <w:rsid w:val="005A2852"/>
    <w:rsid w:val="005A2FF5"/>
    <w:rsid w:val="006025FA"/>
    <w:rsid w:val="00611A3A"/>
    <w:rsid w:val="006128BE"/>
    <w:rsid w:val="00643695"/>
    <w:rsid w:val="006518EF"/>
    <w:rsid w:val="00687340"/>
    <w:rsid w:val="0069538C"/>
    <w:rsid w:val="006B5221"/>
    <w:rsid w:val="006C379F"/>
    <w:rsid w:val="006E5D7C"/>
    <w:rsid w:val="00733F15"/>
    <w:rsid w:val="0074573A"/>
    <w:rsid w:val="007769CF"/>
    <w:rsid w:val="00776CAA"/>
    <w:rsid w:val="007C4F8F"/>
    <w:rsid w:val="0080776C"/>
    <w:rsid w:val="00843078"/>
    <w:rsid w:val="00884058"/>
    <w:rsid w:val="008D51A4"/>
    <w:rsid w:val="008E60BB"/>
    <w:rsid w:val="00900876"/>
    <w:rsid w:val="00945D00"/>
    <w:rsid w:val="00982BD4"/>
    <w:rsid w:val="009A610D"/>
    <w:rsid w:val="00A02669"/>
    <w:rsid w:val="00A37AC7"/>
    <w:rsid w:val="00A44BF5"/>
    <w:rsid w:val="00A5234A"/>
    <w:rsid w:val="00A60639"/>
    <w:rsid w:val="00A62282"/>
    <w:rsid w:val="00A81B11"/>
    <w:rsid w:val="00AC1166"/>
    <w:rsid w:val="00AD2746"/>
    <w:rsid w:val="00AE0826"/>
    <w:rsid w:val="00B04E70"/>
    <w:rsid w:val="00B35ED8"/>
    <w:rsid w:val="00B73E00"/>
    <w:rsid w:val="00B8111F"/>
    <w:rsid w:val="00C03752"/>
    <w:rsid w:val="00C15E20"/>
    <w:rsid w:val="00C225C2"/>
    <w:rsid w:val="00C32160"/>
    <w:rsid w:val="00C41F77"/>
    <w:rsid w:val="00C62364"/>
    <w:rsid w:val="00C8651B"/>
    <w:rsid w:val="00CB21D2"/>
    <w:rsid w:val="00CC495D"/>
    <w:rsid w:val="00D0476D"/>
    <w:rsid w:val="00D21601"/>
    <w:rsid w:val="00D456CF"/>
    <w:rsid w:val="00D54F65"/>
    <w:rsid w:val="00D60023"/>
    <w:rsid w:val="00D62C45"/>
    <w:rsid w:val="00D63159"/>
    <w:rsid w:val="00E11751"/>
    <w:rsid w:val="00E163CD"/>
    <w:rsid w:val="00E17402"/>
    <w:rsid w:val="00E20E15"/>
    <w:rsid w:val="00E219D2"/>
    <w:rsid w:val="00E34867"/>
    <w:rsid w:val="00E66D83"/>
    <w:rsid w:val="00E70E99"/>
    <w:rsid w:val="00E7602D"/>
    <w:rsid w:val="00E770A9"/>
    <w:rsid w:val="00E845E4"/>
    <w:rsid w:val="00E90878"/>
    <w:rsid w:val="00EC7072"/>
    <w:rsid w:val="00ED003F"/>
    <w:rsid w:val="00ED74D6"/>
    <w:rsid w:val="00EE0BA1"/>
    <w:rsid w:val="00F37E2A"/>
    <w:rsid w:val="00F70021"/>
    <w:rsid w:val="00F9156D"/>
    <w:rsid w:val="00F947C7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8F"/>
    <w:pPr>
      <w:ind w:left="720"/>
      <w:contextualSpacing/>
    </w:pPr>
  </w:style>
  <w:style w:type="character" w:customStyle="1" w:styleId="gmail-m-5344063988493501709gmail-m-5567713162202083719gmail-m2921876352178217228gmail-m-1128415802830447115gmail-m353840536551072739gmail-il">
    <w:name w:val="gmail-m_-5344063988493501709gmail-m_-5567713162202083719gmail-m_2921876352178217228gmail-m_-1128415802830447115gmail-m_353840536551072739gmail-il"/>
    <w:basedOn w:val="DefaultParagraphFont"/>
    <w:rsid w:val="00AD2746"/>
  </w:style>
  <w:style w:type="character" w:customStyle="1" w:styleId="gmail-m-5344063988493501709gmail-m-5567713162202083719gmail-m2921876352178217228gmail-m-1128415802830447115gmail-il">
    <w:name w:val="gmail-m_-5344063988493501709gmail-m_-5567713162202083719gmail-m_2921876352178217228gmail-m_-1128415802830447115gmail-il"/>
    <w:basedOn w:val="DefaultParagraphFont"/>
    <w:rsid w:val="00AD2746"/>
  </w:style>
  <w:style w:type="character" w:styleId="Hyperlink">
    <w:name w:val="Hyperlink"/>
    <w:basedOn w:val="DefaultParagraphFont"/>
    <w:uiPriority w:val="99"/>
    <w:unhideWhenUsed/>
    <w:rsid w:val="00D45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D2"/>
  </w:style>
  <w:style w:type="paragraph" w:styleId="Footer">
    <w:name w:val="footer"/>
    <w:basedOn w:val="Normal"/>
    <w:link w:val="FooterChar"/>
    <w:uiPriority w:val="99"/>
    <w:unhideWhenUsed/>
    <w:rsid w:val="00E2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D2"/>
  </w:style>
  <w:style w:type="paragraph" w:styleId="BalloonText">
    <w:name w:val="Balloon Text"/>
    <w:basedOn w:val="Normal"/>
    <w:link w:val="BalloonTextChar"/>
    <w:uiPriority w:val="99"/>
    <w:semiHidden/>
    <w:unhideWhenUsed/>
    <w:rsid w:val="00E2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1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8F"/>
    <w:pPr>
      <w:ind w:left="720"/>
      <w:contextualSpacing/>
    </w:pPr>
  </w:style>
  <w:style w:type="character" w:customStyle="1" w:styleId="gmail-m-5344063988493501709gmail-m-5567713162202083719gmail-m2921876352178217228gmail-m-1128415802830447115gmail-m353840536551072739gmail-il">
    <w:name w:val="gmail-m_-5344063988493501709gmail-m_-5567713162202083719gmail-m_2921876352178217228gmail-m_-1128415802830447115gmail-m_353840536551072739gmail-il"/>
    <w:basedOn w:val="DefaultParagraphFont"/>
    <w:rsid w:val="00AD2746"/>
  </w:style>
  <w:style w:type="character" w:customStyle="1" w:styleId="gmail-m-5344063988493501709gmail-m-5567713162202083719gmail-m2921876352178217228gmail-m-1128415802830447115gmail-il">
    <w:name w:val="gmail-m_-5344063988493501709gmail-m_-5567713162202083719gmail-m_2921876352178217228gmail-m_-1128415802830447115gmail-il"/>
    <w:basedOn w:val="DefaultParagraphFont"/>
    <w:rsid w:val="00AD2746"/>
  </w:style>
  <w:style w:type="character" w:styleId="Hyperlink">
    <w:name w:val="Hyperlink"/>
    <w:basedOn w:val="DefaultParagraphFont"/>
    <w:uiPriority w:val="99"/>
    <w:unhideWhenUsed/>
    <w:rsid w:val="00D45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D2"/>
  </w:style>
  <w:style w:type="paragraph" w:styleId="Footer">
    <w:name w:val="footer"/>
    <w:basedOn w:val="Normal"/>
    <w:link w:val="FooterChar"/>
    <w:uiPriority w:val="99"/>
    <w:unhideWhenUsed/>
    <w:rsid w:val="00E2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D2"/>
  </w:style>
  <w:style w:type="paragraph" w:styleId="BalloonText">
    <w:name w:val="Balloon Text"/>
    <w:basedOn w:val="Normal"/>
    <w:link w:val="BalloonTextChar"/>
    <w:uiPriority w:val="99"/>
    <w:semiHidden/>
    <w:unhideWhenUsed/>
    <w:rsid w:val="00E2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1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83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Crook</dc:creator>
  <cp:lastModifiedBy>Thomson, Katie</cp:lastModifiedBy>
  <cp:revision>3</cp:revision>
  <cp:lastPrinted>2020-02-04T10:42:00Z</cp:lastPrinted>
  <dcterms:created xsi:type="dcterms:W3CDTF">2020-04-23T11:09:00Z</dcterms:created>
  <dcterms:modified xsi:type="dcterms:W3CDTF">2020-04-23T11:10:00Z</dcterms:modified>
</cp:coreProperties>
</file>