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AnsiTheme="majorHAnsi"/>
          <w:b/>
          <w:sz w:val="28"/>
          <w:szCs w:val="28"/>
          <w:lang w:val="en-GB"/>
        </w:rPr>
      </w:pPr>
    </w:p>
    <w:p>
      <w:pPr>
        <w:rPr>
          <w:rFonts w:hAnsiTheme="majorHAnsi"/>
          <w:b/>
          <w:sz w:val="28"/>
          <w:szCs w:val="28"/>
        </w:rPr>
      </w:pPr>
      <w:r>
        <w:rPr>
          <w:rFonts w:hAnsiTheme="majorHAnsi"/>
          <w:b/>
          <w:sz w:val="28"/>
          <w:szCs w:val="28"/>
          <w:lang w:val="en-GB"/>
        </w:rPr>
        <w:t>[TITLE]</w:t>
      </w:r>
    </w:p>
    <w:p>
      <w:pPr>
        <w:rPr>
          <w:rFonts w:hAnsiTheme="majorHAnsi"/>
          <w:b/>
          <w:sz w:val="20"/>
          <w:szCs w:val="20"/>
          <w:lang w:val="en-GB"/>
        </w:rPr>
      </w:pPr>
      <w:r>
        <w:rPr>
          <w:rFonts w:hAnsiTheme="majorHAnsi"/>
          <w:b/>
          <w:sz w:val="20"/>
          <w:szCs w:val="20"/>
          <w:lang w:val="en-GB"/>
        </w:rPr>
        <w:t>[DATE]</w:t>
      </w:r>
    </w:p>
    <w:p>
      <w:pPr>
        <w:rPr>
          <w:rFonts w:hAnsiTheme="majorHAnsi"/>
          <w:bCs/>
          <w:i/>
          <w:iCs/>
          <w:sz w:val="20"/>
          <w:szCs w:val="20"/>
          <w:lang w:val="en-GB"/>
        </w:rPr>
      </w:pPr>
      <w:r>
        <w:rPr>
          <w:rFonts w:hAnsiTheme="majorHAnsi"/>
          <w:bCs/>
          <w:i/>
          <w:iCs/>
          <w:sz w:val="20"/>
          <w:szCs w:val="20"/>
          <w:lang w:val="en-GB"/>
        </w:rPr>
        <w:t>No planned patient contact. No probable chickenpox infection (contact w/in 48 hrs), no D&amp;V, ideally no coughs/colds. Please ensure to include local risk assessment advice as you enter different areas / situations, and prepare students for anything they might see before entering an area.</w:t>
      </w:r>
    </w:p>
    <w:p>
      <w:pPr>
        <w:rPr>
          <w:rFonts w:hAnsiTheme="majorHAnsi"/>
          <w:bCs/>
          <w:iCs/>
          <w:sz w:val="20"/>
          <w:szCs w:val="20"/>
          <w:lang w:val="en-GB"/>
        </w:rPr>
      </w:pPr>
      <w:r>
        <w:rPr>
          <w:rFonts w:hAnsiTheme="majorHAnsi"/>
          <w:b/>
          <w:bCs/>
          <w:iCs/>
          <w:sz w:val="20"/>
          <w:szCs w:val="20"/>
          <w:lang w:val="en-GB"/>
        </w:rPr>
        <w:t xml:space="preserve">Photography: </w:t>
      </w:r>
      <w:r>
        <w:rPr>
          <w:rFonts w:hAnsiTheme="majorHAnsi"/>
          <w:bCs/>
          <w:iCs/>
          <w:sz w:val="20"/>
          <w:szCs w:val="20"/>
          <w:lang w:val="en-GB"/>
        </w:rPr>
        <w:t xml:space="preserve">We will be taking photos throughout the day, therefore if you have not consented to photography you will need to let us know and we will ensure not to have you in any shots. Consent will have covered our use of photos both externally and internally. </w:t>
      </w:r>
    </w:p>
    <w:p>
      <w:pPr>
        <w:tabs>
          <w:tab w:val="left" w:pos="5040"/>
        </w:tabs>
        <w:rPr>
          <w:rFonts w:hAnsiTheme="majorHAnsi"/>
          <w:b/>
          <w:sz w:val="20"/>
          <w:szCs w:val="20"/>
          <w:lang w:val="en-GB"/>
        </w:rPr>
      </w:pPr>
      <w:r>
        <w:rPr>
          <w:rFonts w:hAnsiTheme="majorHAnsi"/>
          <w:b/>
          <w:sz w:val="20"/>
          <w:szCs w:val="20"/>
          <w:lang w:val="en-GB"/>
        </w:rPr>
        <w:t>Main Contact:</w:t>
      </w:r>
      <w:r>
        <w:rPr>
          <w:rFonts w:hAnsiTheme="majorHAnsi"/>
          <w:bCs/>
          <w:sz w:val="20"/>
          <w:szCs w:val="20"/>
          <w:lang w:val="en-GB"/>
        </w:rPr>
        <w:tab/>
      </w:r>
    </w:p>
    <w:p>
      <w:pPr>
        <w:tabs>
          <w:tab w:val="left" w:pos="5040"/>
        </w:tabs>
        <w:rPr>
          <w:rFonts w:hAnsiTheme="majorHAnsi"/>
          <w:bCs/>
          <w:sz w:val="20"/>
          <w:szCs w:val="20"/>
          <w:lang w:val="en-GB"/>
        </w:rPr>
      </w:pPr>
      <w:r>
        <w:rPr>
          <w:rFonts w:hAnsiTheme="majorHAnsi"/>
          <w:b/>
          <w:sz w:val="20"/>
          <w:szCs w:val="20"/>
          <w:lang w:val="en-GB"/>
        </w:rPr>
        <w:t>Event Manager:</w:t>
      </w:r>
      <w:r>
        <w:rPr>
          <w:rFonts w:hAnsiTheme="majorHAnsi"/>
          <w:bCs/>
          <w:sz w:val="20"/>
          <w:szCs w:val="20"/>
          <w:lang w:val="en-GB"/>
        </w:rPr>
        <w:t xml:space="preserve"> </w:t>
      </w:r>
    </w:p>
    <w:p>
      <w:pPr>
        <w:tabs>
          <w:tab w:val="left" w:pos="5040"/>
        </w:tabs>
        <w:rPr>
          <w:rFonts w:hAnsiTheme="majorHAnsi"/>
          <w:bCs/>
          <w:sz w:val="20"/>
          <w:szCs w:val="20"/>
          <w:lang w:val="en-GB"/>
        </w:rPr>
      </w:pPr>
      <w:r>
        <w:rPr>
          <w:rFonts w:hAnsiTheme="majorHAnsi"/>
          <w:b/>
          <w:sz w:val="20"/>
          <w:szCs w:val="20"/>
          <w:lang w:val="en-GB"/>
        </w:rPr>
        <w:t>Volunteers</w:t>
      </w:r>
      <w:r>
        <w:rPr>
          <w:rFonts w:hAnsiTheme="majorHAnsi"/>
          <w:bCs/>
          <w:sz w:val="20"/>
          <w:szCs w:val="20"/>
          <w:lang w:val="en-GB"/>
        </w:rPr>
        <w:t xml:space="preserve">: </w:t>
      </w:r>
    </w:p>
    <w:p>
      <w:pPr>
        <w:rPr>
          <w:rFonts w:hAnsiTheme="majorHAnsi"/>
          <w:b/>
          <w:sz w:val="22"/>
          <w:szCs w:val="22"/>
          <w:lang w:val="en-GB"/>
        </w:rPr>
      </w:pPr>
      <w:r>
        <w:rPr>
          <w:rFonts w:hAnsiTheme="majorHAnsi"/>
          <w:b/>
          <w:sz w:val="22"/>
          <w:szCs w:val="22"/>
          <w:lang w:val="en-GB"/>
        </w:rPr>
        <w:t>Proposed Schedule</w:t>
      </w:r>
    </w:p>
    <w:tbl>
      <w:tblPr>
        <w:tblStyle w:val="8"/>
        <w:tblW w:w="1034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5081"/>
        <w:gridCol w:w="2090"/>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rPr>
                <w:rFonts w:hAnsiTheme="majorHAnsi"/>
                <w:b/>
                <w:bCs/>
                <w:sz w:val="20"/>
                <w:szCs w:val="20"/>
              </w:rPr>
            </w:pPr>
            <w:r>
              <w:rPr>
                <w:rFonts w:hAnsiTheme="majorHAnsi"/>
                <w:b/>
                <w:bCs/>
                <w:sz w:val="20"/>
                <w:szCs w:val="20"/>
              </w:rPr>
              <w:t>Time</w:t>
            </w:r>
          </w:p>
        </w:tc>
        <w:tc>
          <w:tcPr>
            <w:tcW w:w="5081" w:type="dxa"/>
          </w:tcPr>
          <w:p>
            <w:pPr>
              <w:rPr>
                <w:rFonts w:hAnsiTheme="majorHAnsi"/>
                <w:b/>
                <w:bCs/>
                <w:sz w:val="20"/>
                <w:szCs w:val="20"/>
              </w:rPr>
            </w:pPr>
            <w:r>
              <w:rPr>
                <w:rFonts w:hAnsiTheme="majorHAnsi"/>
                <w:b/>
                <w:bCs/>
                <w:sz w:val="20"/>
                <w:szCs w:val="20"/>
              </w:rPr>
              <w:t>Agenda Item</w:t>
            </w:r>
          </w:p>
        </w:tc>
        <w:tc>
          <w:tcPr>
            <w:tcW w:w="2090" w:type="dxa"/>
          </w:tcPr>
          <w:p>
            <w:pPr>
              <w:rPr>
                <w:rFonts w:hAnsiTheme="majorHAnsi"/>
                <w:b/>
                <w:bCs/>
                <w:sz w:val="20"/>
                <w:szCs w:val="20"/>
              </w:rPr>
            </w:pPr>
            <w:r>
              <w:rPr>
                <w:rFonts w:hAnsiTheme="majorHAnsi"/>
                <w:b/>
                <w:bCs/>
                <w:sz w:val="20"/>
                <w:szCs w:val="20"/>
              </w:rPr>
              <w:t>Location</w:t>
            </w:r>
          </w:p>
        </w:tc>
        <w:tc>
          <w:tcPr>
            <w:tcW w:w="1486" w:type="dxa"/>
          </w:tcPr>
          <w:p>
            <w:pPr>
              <w:rPr>
                <w:rFonts w:hAnsiTheme="majorHAnsi"/>
                <w:b/>
                <w:bCs/>
                <w:sz w:val="20"/>
                <w:szCs w:val="20"/>
              </w:rPr>
            </w:pPr>
            <w:r>
              <w:rPr>
                <w:rFonts w:hAnsiTheme="majorHAnsi"/>
                <w:b/>
                <w:bCs/>
                <w:sz w:val="20"/>
                <w:szCs w:val="20"/>
              </w:rPr>
              <w:t>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rPr>
                <w:rFonts w:hAnsiTheme="majorHAnsi"/>
                <w:sz w:val="20"/>
                <w:szCs w:val="20"/>
              </w:rPr>
            </w:pPr>
          </w:p>
        </w:tc>
        <w:tc>
          <w:tcPr>
            <w:tcW w:w="5081" w:type="dxa"/>
          </w:tcPr>
          <w:p>
            <w:pPr>
              <w:rPr>
                <w:rFonts w:hAnsiTheme="majorHAnsi"/>
                <w:sz w:val="20"/>
                <w:szCs w:val="20"/>
                <w:lang w:val="en-GB"/>
              </w:rPr>
            </w:pPr>
          </w:p>
        </w:tc>
        <w:tc>
          <w:tcPr>
            <w:tcW w:w="2090" w:type="dxa"/>
          </w:tcPr>
          <w:p>
            <w:pPr>
              <w:rPr>
                <w:rFonts w:hAnsiTheme="majorHAnsi"/>
                <w:sz w:val="20"/>
                <w:szCs w:val="20"/>
                <w:lang w:val="en-GB"/>
              </w:rPr>
            </w:pPr>
          </w:p>
        </w:tc>
        <w:tc>
          <w:tcPr>
            <w:tcW w:w="1486" w:type="dxa"/>
          </w:tcPr>
          <w:p>
            <w:pPr>
              <w:rPr>
                <w:rFonts w:hAnsiTheme="maj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rPr>
                <w:rFonts w:hAnsiTheme="majorHAnsi"/>
                <w:sz w:val="20"/>
                <w:szCs w:val="20"/>
              </w:rPr>
            </w:pPr>
          </w:p>
        </w:tc>
        <w:tc>
          <w:tcPr>
            <w:tcW w:w="5081" w:type="dxa"/>
          </w:tcPr>
          <w:p>
            <w:pPr>
              <w:rPr>
                <w:rFonts w:hAnsiTheme="majorHAnsi"/>
                <w:sz w:val="20"/>
                <w:szCs w:val="20"/>
                <w:lang w:val="en-GB"/>
              </w:rPr>
            </w:pPr>
          </w:p>
        </w:tc>
        <w:tc>
          <w:tcPr>
            <w:tcW w:w="2090" w:type="dxa"/>
          </w:tcPr>
          <w:p>
            <w:pPr>
              <w:rPr>
                <w:rFonts w:hAnsiTheme="majorHAnsi"/>
                <w:sz w:val="20"/>
                <w:szCs w:val="20"/>
                <w:lang w:val="en-GB"/>
              </w:rPr>
            </w:pPr>
          </w:p>
        </w:tc>
        <w:tc>
          <w:tcPr>
            <w:tcW w:w="1486" w:type="dxa"/>
          </w:tcPr>
          <w:p>
            <w:pPr>
              <w:rPr>
                <w:rFonts w:hAnsiTheme="maj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rPr>
                <w:rFonts w:hAnsiTheme="majorHAnsi"/>
                <w:sz w:val="20"/>
                <w:szCs w:val="20"/>
              </w:rPr>
            </w:pPr>
          </w:p>
        </w:tc>
        <w:tc>
          <w:tcPr>
            <w:tcW w:w="5081" w:type="dxa"/>
          </w:tcPr>
          <w:p>
            <w:pPr>
              <w:rPr>
                <w:rFonts w:hAnsiTheme="majorHAnsi"/>
                <w:sz w:val="20"/>
                <w:szCs w:val="20"/>
                <w:lang w:val="en-GB"/>
              </w:rPr>
            </w:pPr>
          </w:p>
        </w:tc>
        <w:tc>
          <w:tcPr>
            <w:tcW w:w="2090" w:type="dxa"/>
          </w:tcPr>
          <w:p>
            <w:pPr>
              <w:rPr>
                <w:rFonts w:hAnsiTheme="majorHAnsi"/>
                <w:sz w:val="20"/>
                <w:szCs w:val="20"/>
                <w:lang w:val="en-GB"/>
              </w:rPr>
            </w:pPr>
          </w:p>
        </w:tc>
        <w:tc>
          <w:tcPr>
            <w:tcW w:w="1486" w:type="dxa"/>
          </w:tcPr>
          <w:p>
            <w:pPr>
              <w:rPr>
                <w:rFonts w:hAnsiTheme="maj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rPr>
                <w:rFonts w:hAnsiTheme="majorHAnsi"/>
                <w:sz w:val="20"/>
                <w:szCs w:val="20"/>
              </w:rPr>
            </w:pPr>
          </w:p>
        </w:tc>
        <w:tc>
          <w:tcPr>
            <w:tcW w:w="5081" w:type="dxa"/>
          </w:tcPr>
          <w:p>
            <w:pPr>
              <w:rPr>
                <w:rFonts w:hAnsiTheme="majorHAnsi"/>
                <w:sz w:val="20"/>
                <w:szCs w:val="20"/>
                <w:lang w:val="en-GB"/>
              </w:rPr>
            </w:pPr>
          </w:p>
        </w:tc>
        <w:tc>
          <w:tcPr>
            <w:tcW w:w="2090" w:type="dxa"/>
          </w:tcPr>
          <w:p>
            <w:pPr>
              <w:rPr>
                <w:rFonts w:hAnsiTheme="majorHAnsi"/>
                <w:sz w:val="20"/>
                <w:szCs w:val="20"/>
                <w:lang w:val="en-GB"/>
              </w:rPr>
            </w:pPr>
          </w:p>
        </w:tc>
        <w:tc>
          <w:tcPr>
            <w:tcW w:w="1486" w:type="dxa"/>
          </w:tcPr>
          <w:p>
            <w:pPr>
              <w:rPr>
                <w:rFonts w:hAnsiTheme="maj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rPr>
                <w:rFonts w:hAnsiTheme="majorHAnsi"/>
                <w:sz w:val="20"/>
                <w:szCs w:val="20"/>
              </w:rPr>
            </w:pPr>
          </w:p>
        </w:tc>
        <w:tc>
          <w:tcPr>
            <w:tcW w:w="5081" w:type="dxa"/>
          </w:tcPr>
          <w:p>
            <w:pPr>
              <w:rPr>
                <w:rFonts w:hAnsiTheme="majorHAnsi"/>
                <w:sz w:val="20"/>
                <w:szCs w:val="20"/>
                <w:lang w:val="en-GB"/>
              </w:rPr>
            </w:pPr>
          </w:p>
        </w:tc>
        <w:tc>
          <w:tcPr>
            <w:tcW w:w="2090" w:type="dxa"/>
          </w:tcPr>
          <w:p>
            <w:pPr>
              <w:rPr>
                <w:rFonts w:hAnsiTheme="majorHAnsi"/>
                <w:sz w:val="20"/>
                <w:szCs w:val="20"/>
                <w:lang w:val="en-GB"/>
              </w:rPr>
            </w:pPr>
          </w:p>
        </w:tc>
        <w:tc>
          <w:tcPr>
            <w:tcW w:w="1486" w:type="dxa"/>
          </w:tcPr>
          <w:p>
            <w:pPr>
              <w:rPr>
                <w:rFonts w:hAnsiTheme="maj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rPr>
                <w:rFonts w:hAnsiTheme="majorHAnsi"/>
                <w:sz w:val="20"/>
                <w:szCs w:val="20"/>
              </w:rPr>
            </w:pPr>
          </w:p>
        </w:tc>
        <w:tc>
          <w:tcPr>
            <w:tcW w:w="5081" w:type="dxa"/>
          </w:tcPr>
          <w:p>
            <w:pPr>
              <w:rPr>
                <w:rFonts w:hAnsiTheme="majorHAnsi"/>
                <w:sz w:val="20"/>
                <w:szCs w:val="20"/>
                <w:lang w:val="en-GB"/>
              </w:rPr>
            </w:pPr>
          </w:p>
        </w:tc>
        <w:tc>
          <w:tcPr>
            <w:tcW w:w="2090" w:type="dxa"/>
          </w:tcPr>
          <w:p>
            <w:pPr>
              <w:rPr>
                <w:rFonts w:hAnsiTheme="majorHAnsi"/>
                <w:sz w:val="20"/>
                <w:szCs w:val="20"/>
                <w:lang w:val="en-GB"/>
              </w:rPr>
            </w:pPr>
          </w:p>
        </w:tc>
        <w:tc>
          <w:tcPr>
            <w:tcW w:w="1486" w:type="dxa"/>
          </w:tcPr>
          <w:p>
            <w:pPr>
              <w:rPr>
                <w:rFonts w:hAnsiTheme="maj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rPr>
                <w:rFonts w:hAnsiTheme="majorHAnsi"/>
                <w:sz w:val="20"/>
                <w:szCs w:val="20"/>
              </w:rPr>
            </w:pPr>
          </w:p>
        </w:tc>
        <w:tc>
          <w:tcPr>
            <w:tcW w:w="5081" w:type="dxa"/>
          </w:tcPr>
          <w:p>
            <w:pPr>
              <w:rPr>
                <w:rFonts w:hAnsiTheme="majorHAnsi"/>
                <w:sz w:val="20"/>
                <w:szCs w:val="20"/>
                <w:lang w:val="en-GB"/>
              </w:rPr>
            </w:pPr>
          </w:p>
        </w:tc>
        <w:tc>
          <w:tcPr>
            <w:tcW w:w="2090" w:type="dxa"/>
          </w:tcPr>
          <w:p>
            <w:pPr>
              <w:rPr>
                <w:rFonts w:hAnsiTheme="majorHAnsi"/>
                <w:sz w:val="20"/>
                <w:szCs w:val="20"/>
                <w:lang w:val="en-GB"/>
              </w:rPr>
            </w:pPr>
          </w:p>
        </w:tc>
        <w:tc>
          <w:tcPr>
            <w:tcW w:w="1486" w:type="dxa"/>
          </w:tcPr>
          <w:p>
            <w:pPr>
              <w:rPr>
                <w:rFonts w:hAnsiTheme="maj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tcPr>
          <w:p>
            <w:pPr>
              <w:rPr>
                <w:rFonts w:hAnsiTheme="majorHAnsi"/>
                <w:sz w:val="20"/>
                <w:szCs w:val="20"/>
              </w:rPr>
            </w:pPr>
          </w:p>
        </w:tc>
        <w:tc>
          <w:tcPr>
            <w:tcW w:w="5081" w:type="dxa"/>
          </w:tcPr>
          <w:p>
            <w:pPr>
              <w:rPr>
                <w:rFonts w:hAnsiTheme="majorHAnsi"/>
                <w:sz w:val="20"/>
                <w:szCs w:val="20"/>
                <w:lang w:val="en-GB"/>
              </w:rPr>
            </w:pPr>
          </w:p>
        </w:tc>
        <w:tc>
          <w:tcPr>
            <w:tcW w:w="2090" w:type="dxa"/>
          </w:tcPr>
          <w:p>
            <w:pPr>
              <w:rPr>
                <w:rFonts w:hAnsiTheme="majorHAnsi"/>
                <w:sz w:val="20"/>
                <w:szCs w:val="20"/>
                <w:lang w:val="en-GB"/>
              </w:rPr>
            </w:pPr>
          </w:p>
        </w:tc>
        <w:tc>
          <w:tcPr>
            <w:tcW w:w="1486" w:type="dxa"/>
          </w:tcPr>
          <w:p>
            <w:pPr>
              <w:rPr>
                <w:rFonts w:hAnsiTheme="majorHAnsi"/>
                <w:sz w:val="20"/>
                <w:szCs w:val="20"/>
              </w:rPr>
            </w:pPr>
          </w:p>
        </w:tc>
      </w:tr>
    </w:tbl>
    <w:p>
      <w:pPr>
        <w:pStyle w:val="2"/>
        <w:jc w:val="center"/>
      </w:pPr>
      <w:bookmarkStart w:id="0" w:name="_GoBack"/>
      <w:bookmarkEnd w:id="0"/>
      <w:r>
        <w:t>Key Contacts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1"/>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rPr>
            </w:pPr>
            <w:r>
              <w:t xml:space="preserve">Communications </w:t>
            </w:r>
          </w:p>
        </w:tc>
        <w:tc>
          <w:tcPr>
            <w:tcW w:w="4621"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 w:val="22"/>
                <w:szCs w:val="22"/>
                <w:lang w:val="en-GB"/>
              </w:rPr>
            </w:pPr>
            <w:r>
              <w:rPr>
                <w:rFonts w:hint="default"/>
                <w:i/>
                <w:iCs/>
                <w:sz w:val="22"/>
                <w:szCs w:val="22"/>
                <w:lang w:val="en-GB"/>
              </w:rPr>
              <w:t>Phone number (extension /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rPr>
            </w:pPr>
            <w:r>
              <w:t>Estates (if power problems)</w:t>
            </w:r>
          </w:p>
        </w:tc>
        <w:tc>
          <w:tcPr>
            <w:tcW w:w="4621"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rPr>
            </w:pPr>
            <w:r>
              <w:rPr>
                <w:rFonts w:hint="default"/>
                <w:i/>
                <w:iCs/>
                <w:sz w:val="22"/>
                <w:szCs w:val="22"/>
                <w:lang w:val="en-GB"/>
              </w:rPr>
              <w:t>Phone number (extension /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rPr>
            </w:pPr>
            <w:r>
              <w:t>Facilities (rubbish collection )</w:t>
            </w:r>
          </w:p>
        </w:tc>
        <w:tc>
          <w:tcPr>
            <w:tcW w:w="4621"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rPr>
            </w:pPr>
            <w:r>
              <w:rPr>
                <w:rFonts w:hint="default"/>
                <w:i/>
                <w:iCs/>
                <w:sz w:val="22"/>
                <w:szCs w:val="22"/>
                <w:lang w:val="en-GB"/>
              </w:rPr>
              <w:t>Phone number (extension /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rPr>
            </w:pPr>
            <w:r>
              <w:t>Welcome Desk</w:t>
            </w:r>
          </w:p>
        </w:tc>
        <w:tc>
          <w:tcPr>
            <w:tcW w:w="4621"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rPr>
            </w:pPr>
            <w:r>
              <w:rPr>
                <w:rFonts w:hint="default"/>
                <w:i/>
                <w:iCs/>
                <w:sz w:val="22"/>
                <w:szCs w:val="22"/>
                <w:lang w:val="en-GB"/>
              </w:rPr>
              <w:t>Phone number (extension /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rPr>
            </w:pPr>
            <w:r>
              <w:t>Patient Experience (</w:t>
            </w:r>
            <w:r>
              <w:rPr>
                <w:rFonts w:hint="default"/>
                <w:i/>
                <w:iCs/>
                <w:lang w:val="en-GB"/>
              </w:rPr>
              <w:t>insert name</w:t>
            </w:r>
            <w:r>
              <w:t>)</w:t>
            </w:r>
          </w:p>
        </w:tc>
        <w:tc>
          <w:tcPr>
            <w:tcW w:w="4621"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rPr>
            </w:pPr>
            <w:r>
              <w:rPr>
                <w:rFonts w:hint="default"/>
                <w:i/>
                <w:iCs/>
                <w:sz w:val="22"/>
                <w:szCs w:val="22"/>
                <w:lang w:val="en-GB"/>
              </w:rPr>
              <w:t>Phone number (extension /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rPr>
            </w:pPr>
            <w:r>
              <w:t xml:space="preserve">Security </w:t>
            </w:r>
          </w:p>
        </w:tc>
        <w:tc>
          <w:tcPr>
            <w:tcW w:w="4621"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rPr>
            </w:pPr>
            <w:r>
              <w:rPr>
                <w:rFonts w:hint="default"/>
                <w:i/>
                <w:iCs/>
                <w:sz w:val="22"/>
                <w:szCs w:val="22"/>
                <w:lang w:val="en-GB"/>
              </w:rPr>
              <w:t>Phone number (extension /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 w:val="22"/>
                <w:szCs w:val="22"/>
                <w:lang w:val="en-GB"/>
              </w:rPr>
            </w:pPr>
            <w:r>
              <w:rPr>
                <w:rFonts w:hint="default"/>
                <w:lang w:val="en-GB"/>
              </w:rPr>
              <w:t>Catering</w:t>
            </w:r>
          </w:p>
        </w:tc>
        <w:tc>
          <w:tcPr>
            <w:tcW w:w="4621"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rPr>
            </w:pPr>
            <w:r>
              <w:rPr>
                <w:rFonts w:hint="default"/>
                <w:i/>
                <w:iCs/>
                <w:sz w:val="22"/>
                <w:szCs w:val="22"/>
                <w:lang w:val="en-GB"/>
              </w:rPr>
              <w:t>Phone number (extension /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Borders>
              <w:top w:val="single" w:color="auto" w:sz="4" w:space="0"/>
              <w:left w:val="single" w:color="auto" w:sz="4" w:space="0"/>
              <w:bottom w:val="single" w:color="auto" w:sz="4" w:space="0"/>
              <w:right w:val="single" w:color="auto" w:sz="4" w:space="0"/>
            </w:tcBorders>
          </w:tcPr>
          <w:p>
            <w:pPr>
              <w:spacing w:after="0" w:line="240" w:lineRule="auto"/>
              <w:rPr>
                <w:rFonts w:hint="default"/>
                <w:sz w:val="22"/>
                <w:szCs w:val="22"/>
                <w:lang w:val="en-GB"/>
              </w:rPr>
            </w:pPr>
            <w:r>
              <w:rPr>
                <w:rFonts w:hint="default"/>
                <w:lang w:val="en-GB"/>
              </w:rPr>
              <w:t>[</w:t>
            </w:r>
            <w:r>
              <w:rPr>
                <w:rFonts w:hint="default"/>
                <w:i/>
                <w:iCs/>
                <w:lang w:val="en-GB"/>
              </w:rPr>
              <w:t>Event manager</w:t>
            </w:r>
            <w:r>
              <w:rPr>
                <w:rFonts w:hint="default"/>
                <w:lang w:val="en-GB"/>
              </w:rPr>
              <w:t>]</w:t>
            </w:r>
          </w:p>
        </w:tc>
        <w:tc>
          <w:tcPr>
            <w:tcW w:w="4621"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rPr>
            </w:pPr>
            <w:r>
              <w:rPr>
                <w:rFonts w:hint="default"/>
                <w:i/>
                <w:iCs/>
                <w:sz w:val="22"/>
                <w:szCs w:val="22"/>
                <w:lang w:val="en-GB"/>
              </w:rPr>
              <w:t>Phone number (extension /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Borders>
              <w:top w:val="single" w:color="auto" w:sz="4" w:space="0"/>
              <w:left w:val="single" w:color="auto" w:sz="4" w:space="0"/>
              <w:bottom w:val="single" w:color="auto" w:sz="4" w:space="0"/>
              <w:right w:val="single" w:color="auto" w:sz="4" w:space="0"/>
            </w:tcBorders>
          </w:tcPr>
          <w:p>
            <w:pPr>
              <w:spacing w:after="0" w:line="240" w:lineRule="auto"/>
              <w:rPr>
                <w:rFonts w:hint="default"/>
                <w:i/>
                <w:iCs/>
                <w:sz w:val="22"/>
                <w:szCs w:val="22"/>
                <w:lang w:val="en-GB"/>
              </w:rPr>
            </w:pPr>
            <w:r>
              <w:rPr>
                <w:rFonts w:hint="default"/>
                <w:lang w:val="en-GB"/>
              </w:rPr>
              <w:t>[S</w:t>
            </w:r>
            <w:r>
              <w:rPr>
                <w:rFonts w:hint="default"/>
                <w:i/>
                <w:iCs/>
                <w:lang w:val="en-GB"/>
              </w:rPr>
              <w:t>taff lead</w:t>
            </w:r>
            <w:r>
              <w:rPr>
                <w:rFonts w:hint="default"/>
                <w:i w:val="0"/>
                <w:iCs w:val="0"/>
                <w:lang w:val="en-GB"/>
              </w:rPr>
              <w:t>]</w:t>
            </w:r>
          </w:p>
        </w:tc>
        <w:tc>
          <w:tcPr>
            <w:tcW w:w="4621" w:type="dxa"/>
            <w:tcBorders>
              <w:top w:val="single" w:color="auto" w:sz="4" w:space="0"/>
              <w:left w:val="single" w:color="auto" w:sz="4" w:space="0"/>
              <w:bottom w:val="single" w:color="auto" w:sz="4" w:space="0"/>
              <w:right w:val="single" w:color="auto" w:sz="4" w:space="0"/>
            </w:tcBorders>
          </w:tcPr>
          <w:p>
            <w:pPr>
              <w:spacing w:after="0" w:line="240" w:lineRule="auto"/>
              <w:rPr>
                <w:sz w:val="22"/>
                <w:szCs w:val="22"/>
              </w:rPr>
            </w:pPr>
            <w:r>
              <w:rPr>
                <w:rFonts w:hint="default"/>
                <w:i/>
                <w:iCs/>
                <w:sz w:val="22"/>
                <w:szCs w:val="22"/>
                <w:lang w:val="en-GB"/>
              </w:rPr>
              <w:t>Phone number (extension /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1" w:type="dxa"/>
            <w:tcBorders>
              <w:top w:val="single" w:color="auto" w:sz="4" w:space="0"/>
              <w:left w:val="single" w:color="auto" w:sz="4" w:space="0"/>
              <w:bottom w:val="single" w:color="auto" w:sz="4" w:space="0"/>
              <w:right w:val="single" w:color="auto" w:sz="4" w:space="0"/>
            </w:tcBorders>
          </w:tcPr>
          <w:p>
            <w:pPr>
              <w:spacing w:after="0" w:line="240" w:lineRule="auto"/>
              <w:rPr>
                <w:rFonts w:hint="default"/>
                <w:lang w:val="en-GB"/>
              </w:rPr>
            </w:pPr>
            <w:r>
              <w:rPr>
                <w:rFonts w:hint="default"/>
                <w:lang w:val="en-GB"/>
              </w:rPr>
              <w:t>Volunteers</w:t>
            </w:r>
          </w:p>
        </w:tc>
        <w:tc>
          <w:tcPr>
            <w:tcW w:w="4621" w:type="dxa"/>
            <w:tcBorders>
              <w:top w:val="single" w:color="auto" w:sz="4" w:space="0"/>
              <w:left w:val="single" w:color="auto" w:sz="4" w:space="0"/>
              <w:bottom w:val="single" w:color="auto" w:sz="4" w:space="0"/>
              <w:right w:val="single" w:color="auto" w:sz="4" w:space="0"/>
            </w:tcBorders>
          </w:tcPr>
          <w:p>
            <w:pPr>
              <w:spacing w:after="0" w:line="240" w:lineRule="auto"/>
              <w:rPr>
                <w:rFonts w:hint="default"/>
                <w:i/>
                <w:iCs/>
                <w:sz w:val="22"/>
                <w:szCs w:val="22"/>
                <w:lang w:val="en-GB"/>
              </w:rPr>
            </w:pPr>
            <w:r>
              <w:rPr>
                <w:rFonts w:hint="default"/>
                <w:i/>
                <w:iCs/>
                <w:sz w:val="22"/>
                <w:szCs w:val="22"/>
                <w:lang w:val="en-GB"/>
              </w:rPr>
              <w:t>Phone numbers (mobiles)</w:t>
            </w:r>
          </w:p>
        </w:tc>
      </w:tr>
    </w:tbl>
    <w:p>
      <w:pPr>
        <w:rPr>
          <w:rFonts w:hAnsiTheme="majorHAnsi"/>
          <w:sz w:val="20"/>
          <w:szCs w:val="20"/>
          <w:lang w:val="en-GB"/>
        </w:rPr>
      </w:pPr>
    </w:p>
    <w:sectPr>
      <w:headerReference r:id="rId3" w:type="default"/>
      <w:pgSz w:w="11900" w:h="16840"/>
      <w:pgMar w:top="850" w:right="1134" w:bottom="1020" w:left="1134" w:header="708" w:footer="709"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ebdings">
    <w:panose1 w:val="05030102010509060703"/>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en-US"/>
      </w:rPr>
      <w:drawing>
        <wp:anchor distT="0" distB="0" distL="114300" distR="114300" simplePos="0" relativeHeight="251696128" behindDoc="1" locked="0" layoutInCell="1" allowOverlap="1">
          <wp:simplePos x="0" y="0"/>
          <wp:positionH relativeFrom="page">
            <wp:posOffset>4997450</wp:posOffset>
          </wp:positionH>
          <wp:positionV relativeFrom="page">
            <wp:posOffset>0</wp:posOffset>
          </wp:positionV>
          <wp:extent cx="2558415" cy="1341755"/>
          <wp:effectExtent l="0" t="0" r="6985" b="4445"/>
          <wp:wrapNone/>
          <wp:docPr id="1" name="Picture 1" descr="n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_logo"/>
                  <pic:cNvPicPr>
                    <a:picLocks noChangeAspect="1"/>
                  </pic:cNvPicPr>
                </pic:nvPicPr>
                <pic:blipFill>
                  <a:blip r:embed="rId1"/>
                  <a:stretch>
                    <a:fillRect/>
                  </a:stretch>
                </pic:blipFill>
                <pic:spPr>
                  <a:xfrm>
                    <a:off x="0" y="0"/>
                    <a:ext cx="2558415" cy="134175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653DB"/>
    <w:rsid w:val="00050A31"/>
    <w:rsid w:val="000716D2"/>
    <w:rsid w:val="00071AAB"/>
    <w:rsid w:val="000B76C4"/>
    <w:rsid w:val="000C5053"/>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3F7E3A"/>
    <w:rsid w:val="00414627"/>
    <w:rsid w:val="00425D63"/>
    <w:rsid w:val="004643D8"/>
    <w:rsid w:val="00497C24"/>
    <w:rsid w:val="004C7BA5"/>
    <w:rsid w:val="004E7628"/>
    <w:rsid w:val="004F48F2"/>
    <w:rsid w:val="005149B1"/>
    <w:rsid w:val="00536EB4"/>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7F03A8"/>
    <w:rsid w:val="00801F23"/>
    <w:rsid w:val="00831621"/>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51E49"/>
    <w:rsid w:val="00D65F07"/>
    <w:rsid w:val="00D92BB7"/>
    <w:rsid w:val="00D9759F"/>
    <w:rsid w:val="00DC76D2"/>
    <w:rsid w:val="00DD30ED"/>
    <w:rsid w:val="00E64C21"/>
    <w:rsid w:val="00EC24C6"/>
    <w:rsid w:val="00EF2933"/>
    <w:rsid w:val="00F05146"/>
    <w:rsid w:val="00F1115D"/>
    <w:rsid w:val="00F3513C"/>
    <w:rsid w:val="00F465C5"/>
    <w:rsid w:val="00F5180D"/>
    <w:rsid w:val="00F51B21"/>
    <w:rsid w:val="00F51D87"/>
    <w:rsid w:val="00F8455C"/>
    <w:rsid w:val="020F75E9"/>
    <w:rsid w:val="02E347F7"/>
    <w:rsid w:val="05221DA3"/>
    <w:rsid w:val="07F63741"/>
    <w:rsid w:val="0B0D01AA"/>
    <w:rsid w:val="0EF76AC3"/>
    <w:rsid w:val="11604AC9"/>
    <w:rsid w:val="13403C78"/>
    <w:rsid w:val="19F154C0"/>
    <w:rsid w:val="1BCC40F6"/>
    <w:rsid w:val="1C447415"/>
    <w:rsid w:val="22EC17C1"/>
    <w:rsid w:val="25D76343"/>
    <w:rsid w:val="26DA1FDD"/>
    <w:rsid w:val="29990B03"/>
    <w:rsid w:val="29BC620E"/>
    <w:rsid w:val="2A4E7218"/>
    <w:rsid w:val="2AE041F2"/>
    <w:rsid w:val="2BF21114"/>
    <w:rsid w:val="2EC57581"/>
    <w:rsid w:val="38621E50"/>
    <w:rsid w:val="3B4653DB"/>
    <w:rsid w:val="3B974CFF"/>
    <w:rsid w:val="3C8522E1"/>
    <w:rsid w:val="3DF93472"/>
    <w:rsid w:val="3EA56D84"/>
    <w:rsid w:val="412A59C6"/>
    <w:rsid w:val="4386017C"/>
    <w:rsid w:val="43AB69E4"/>
    <w:rsid w:val="44506861"/>
    <w:rsid w:val="455E056D"/>
    <w:rsid w:val="48635213"/>
    <w:rsid w:val="4A300804"/>
    <w:rsid w:val="4A531EB9"/>
    <w:rsid w:val="4CDD778A"/>
    <w:rsid w:val="4F5D7DDD"/>
    <w:rsid w:val="521A5106"/>
    <w:rsid w:val="522A72E0"/>
    <w:rsid w:val="5C6A5984"/>
    <w:rsid w:val="5F2B7B5F"/>
    <w:rsid w:val="6122002C"/>
    <w:rsid w:val="636629FA"/>
    <w:rsid w:val="6E9A46D8"/>
    <w:rsid w:val="78042C8C"/>
    <w:rsid w:val="7A413F86"/>
    <w:rsid w:val="7AAF0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4"/>
      <w:szCs w:val="24"/>
      <w:lang w:val="en-US" w:eastAsia="en-US" w:bidi="ar-SA"/>
    </w:rPr>
  </w:style>
  <w:style w:type="paragraph" w:styleId="2">
    <w:name w:val="heading 1"/>
    <w:basedOn w:val="1"/>
    <w:next w:val="1"/>
    <w:link w:val="9"/>
    <w:qFormat/>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lang w:val="en-GB"/>
    </w:rPr>
  </w:style>
  <w:style w:type="character" w:default="1" w:styleId="5">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tabs>
        <w:tab w:val="center" w:pos="4153"/>
        <w:tab w:val="right" w:pos="8306"/>
      </w:tabs>
      <w:snapToGrid w:val="0"/>
    </w:pPr>
    <w:rPr>
      <w:sz w:val="18"/>
      <w:szCs w:val="18"/>
    </w:rPr>
  </w:style>
  <w:style w:type="character" w:styleId="6">
    <w:name w:val="Hyperlink"/>
    <w:basedOn w:val="5"/>
    <w:qFormat/>
    <w:uiPriority w:val="0"/>
    <w:rPr>
      <w:color w:val="0000FF"/>
      <w:u w:val="single"/>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ing 1 Char"/>
    <w:basedOn w:val="5"/>
    <w:link w:val="2"/>
    <w:uiPriority w:val="9"/>
    <w:rPr>
      <w:rFonts w:asciiTheme="majorHAnsi" w:hAnsiTheme="majorHAnsi" w:eastAsiaTheme="majorEastAsia" w:cstheme="majorBidi"/>
      <w:b/>
      <w:bCs/>
      <w:color w:val="2E75B6" w:themeColor="accent1" w:themeShade="BF"/>
      <w:sz w:val="28"/>
      <w:szCs w:val="2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Birmingham Childrens Hospital</Company>
  <Pages>2</Pages>
  <Words>136</Words>
  <Characters>818</Characters>
  <Lines>6</Lines>
  <Paragraphs>1</Paragraphs>
  <TotalTime>1</TotalTime>
  <ScaleCrop>false</ScaleCrop>
  <LinksUpToDate>false</LinksUpToDate>
  <CharactersWithSpaces>953</CharactersWithSpaces>
  <Application>WPS Office_11.2.0.9085_F1E327BC-269C-435d-A152-05C5408002CA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2019-03-21T12:28:00Z</dcterms:created>
  <dc:creator>JCo</dc:creator>
  <cp:lastModifiedBy>Joy Krishna</cp:lastModifiedBy>
  <cp:lastPrinted>2018-07-03T13:00:00Z</cp:lastPrinted>
  <dcterms:modified xsi:type="dcterms:W3CDTF">2020-01-16T15:21:35Z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